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2A8B2" w14:textId="77777777" w:rsidR="004C6060" w:rsidRPr="005E4D65" w:rsidRDefault="004C6060" w:rsidP="004C6060">
      <w:pPr>
        <w:pStyle w:val="Default"/>
        <w:rPr>
          <w:rFonts w:ascii="Times New Roman" w:hAnsi="Times New Roman" w:cs="Times New Roman"/>
          <w:sz w:val="20"/>
          <w:szCs w:val="20"/>
          <w:lang w:val="en-GB"/>
        </w:rPr>
      </w:pPr>
    </w:p>
    <w:p w14:paraId="5D4E5DA6" w14:textId="30862C65" w:rsidR="003129E7" w:rsidRPr="005E4D65" w:rsidRDefault="00372D88" w:rsidP="004C6060">
      <w:pPr>
        <w:spacing w:after="0" w:line="240" w:lineRule="auto"/>
        <w:jc w:val="center"/>
        <w:rPr>
          <w:rFonts w:ascii="Times New Roman" w:hAnsi="Times New Roman" w:cs="Times New Roman"/>
          <w:b/>
          <w:sz w:val="20"/>
          <w:szCs w:val="20"/>
          <w:lang w:val="en-GB"/>
        </w:rPr>
      </w:pPr>
      <w:r w:rsidRPr="005E4D65">
        <w:rPr>
          <w:rFonts w:ascii="Times New Roman" w:hAnsi="Times New Roman" w:cs="Times New Roman"/>
          <w:b/>
          <w:sz w:val="20"/>
          <w:szCs w:val="20"/>
          <w:lang w:val="en-GB"/>
        </w:rPr>
        <w:t>Privacy notice</w:t>
      </w:r>
      <w:r w:rsidR="003C6C5A" w:rsidRPr="005E4D65">
        <w:rPr>
          <w:rStyle w:val="Lbjegyzet-hivatkozs"/>
          <w:rFonts w:ascii="Times New Roman" w:hAnsi="Times New Roman" w:cs="Times New Roman"/>
          <w:b/>
          <w:sz w:val="20"/>
          <w:szCs w:val="20"/>
          <w:lang w:val="en-GB"/>
        </w:rPr>
        <w:footnoteReference w:id="1"/>
      </w:r>
    </w:p>
    <w:p w14:paraId="226B90DC" w14:textId="7471102B" w:rsidR="004C6060" w:rsidRPr="005E4D65" w:rsidRDefault="004B477D" w:rsidP="004C6060">
      <w:pPr>
        <w:spacing w:after="0" w:line="240" w:lineRule="auto"/>
        <w:jc w:val="center"/>
        <w:rPr>
          <w:rFonts w:ascii="Times New Roman" w:hAnsi="Times New Roman" w:cs="Times New Roman"/>
          <w:b/>
          <w:sz w:val="20"/>
          <w:szCs w:val="20"/>
          <w:lang w:val="en-GB"/>
        </w:rPr>
      </w:pPr>
      <w:r w:rsidRPr="005E4D65">
        <w:rPr>
          <w:rFonts w:ascii="Times New Roman" w:hAnsi="Times New Roman" w:cs="Times New Roman"/>
          <w:b/>
          <w:sz w:val="20"/>
          <w:szCs w:val="20"/>
          <w:lang w:val="en-GB"/>
        </w:rPr>
        <w:t xml:space="preserve"> </w:t>
      </w:r>
    </w:p>
    <w:p w14:paraId="13A0FC73" w14:textId="77777777" w:rsidR="000C680B" w:rsidRPr="005E4D65" w:rsidRDefault="004C6060" w:rsidP="000C680B">
      <w:pPr>
        <w:pStyle w:val="doc-ti"/>
        <w:spacing w:before="240" w:beforeAutospacing="0" w:after="120" w:afterAutospacing="0"/>
        <w:jc w:val="both"/>
        <w:rPr>
          <w:b/>
          <w:bCs/>
          <w:color w:val="000000"/>
          <w:sz w:val="20"/>
          <w:szCs w:val="20"/>
          <w:lang w:val="en-GB"/>
        </w:rPr>
      </w:pPr>
      <w:r w:rsidRPr="005E4D65">
        <w:rPr>
          <w:b/>
          <w:bCs/>
          <w:sz w:val="20"/>
          <w:szCs w:val="20"/>
          <w:lang w:val="en-GB"/>
        </w:rPr>
        <w:t xml:space="preserve">According to </w:t>
      </w:r>
      <w:r w:rsidR="00794575" w:rsidRPr="005E4D65">
        <w:rPr>
          <w:b/>
          <w:bCs/>
          <w:sz w:val="20"/>
          <w:szCs w:val="20"/>
          <w:lang w:val="en-GB"/>
        </w:rPr>
        <w:t>Arti</w:t>
      </w:r>
      <w:r w:rsidR="00BD2EDF" w:rsidRPr="005E4D65">
        <w:rPr>
          <w:b/>
          <w:bCs/>
          <w:sz w:val="20"/>
          <w:szCs w:val="20"/>
          <w:lang w:val="en-GB"/>
        </w:rPr>
        <w:t xml:space="preserve">cle </w:t>
      </w:r>
      <w:r w:rsidR="000C680B" w:rsidRPr="005E4D65">
        <w:rPr>
          <w:b/>
          <w:bCs/>
          <w:sz w:val="20"/>
          <w:szCs w:val="20"/>
          <w:lang w:val="en-GB"/>
        </w:rPr>
        <w:t xml:space="preserve">12 (1) of </w:t>
      </w:r>
      <w:r w:rsidR="000C680B" w:rsidRPr="005E4D65">
        <w:rPr>
          <w:b/>
          <w:bCs/>
          <w:color w:val="000000"/>
          <w:sz w:val="20"/>
          <w:szCs w:val="20"/>
          <w:lang w:val="en-GB"/>
        </w:rPr>
        <w:t xml:space="preserve">REGULATION (EU) 2016/679 OF THE EUROPEAN PARLIAMENT AND OF THE COUNCIL of 27 April 2016 on the protection of natural persons with regard to the processing of personal data and on the free movement of such data, and repealing Directive 95/46/EC (General Data Protection Regulation, GDPR) </w:t>
      </w:r>
    </w:p>
    <w:p w14:paraId="220187EB" w14:textId="7451F372" w:rsidR="00810374" w:rsidRPr="005E4D65" w:rsidRDefault="004C6060" w:rsidP="008C09B1">
      <w:pPr>
        <w:pStyle w:val="Lbjegyzetszveg"/>
        <w:jc w:val="both"/>
        <w:rPr>
          <w:lang w:val="en-GB"/>
        </w:rPr>
      </w:pPr>
      <w:proofErr w:type="spellStart"/>
      <w:r w:rsidRPr="005E4D65">
        <w:rPr>
          <w:bCs/>
          <w:lang w:val="en-GB"/>
        </w:rPr>
        <w:t>Eötvös</w:t>
      </w:r>
      <w:proofErr w:type="spellEnd"/>
      <w:r w:rsidRPr="005E4D65">
        <w:rPr>
          <w:bCs/>
          <w:lang w:val="en-GB"/>
        </w:rPr>
        <w:t xml:space="preserve"> </w:t>
      </w:r>
      <w:proofErr w:type="spellStart"/>
      <w:r w:rsidRPr="005E4D65">
        <w:rPr>
          <w:bCs/>
          <w:lang w:val="en-GB"/>
        </w:rPr>
        <w:t>Lor</w:t>
      </w:r>
      <w:r w:rsidR="00382162" w:rsidRPr="005E4D65">
        <w:rPr>
          <w:bCs/>
          <w:lang w:val="en-GB"/>
        </w:rPr>
        <w:t>á</w:t>
      </w:r>
      <w:r w:rsidRPr="005E4D65">
        <w:rPr>
          <w:bCs/>
          <w:lang w:val="en-GB"/>
        </w:rPr>
        <w:t>nd</w:t>
      </w:r>
      <w:proofErr w:type="spellEnd"/>
      <w:r w:rsidRPr="005E4D65">
        <w:rPr>
          <w:bCs/>
          <w:lang w:val="en-GB"/>
        </w:rPr>
        <w:t xml:space="preserve"> University hereby inform </w:t>
      </w:r>
      <w:r w:rsidR="004360E0" w:rsidRPr="005E4D65">
        <w:rPr>
          <w:bCs/>
          <w:lang w:val="en-GB"/>
        </w:rPr>
        <w:t>you as data subject</w:t>
      </w:r>
      <w:r w:rsidR="004E326B" w:rsidRPr="005E4D65">
        <w:rPr>
          <w:bCs/>
          <w:lang w:val="en-GB"/>
        </w:rPr>
        <w:t xml:space="preserve"> </w:t>
      </w:r>
      <w:r w:rsidRPr="005E4D65">
        <w:rPr>
          <w:bCs/>
          <w:lang w:val="en-GB"/>
        </w:rPr>
        <w:t xml:space="preserve">about processing </w:t>
      </w:r>
      <w:r w:rsidR="004360E0" w:rsidRPr="005E4D65">
        <w:rPr>
          <w:bCs/>
          <w:lang w:val="en-GB"/>
        </w:rPr>
        <w:t xml:space="preserve">your </w:t>
      </w:r>
      <w:r w:rsidRPr="005E4D65">
        <w:rPr>
          <w:bCs/>
          <w:lang w:val="en-GB"/>
        </w:rPr>
        <w:t xml:space="preserve">data </w:t>
      </w:r>
      <w:r w:rsidR="004B477D" w:rsidRPr="007B566A">
        <w:rPr>
          <w:bCs/>
          <w:lang w:val="en-GB"/>
        </w:rPr>
        <w:t xml:space="preserve">related to </w:t>
      </w:r>
      <w:r w:rsidR="007B566A" w:rsidRPr="007B566A">
        <w:rPr>
          <w:bCs/>
          <w:lang w:val="en-GB"/>
        </w:rPr>
        <w:t>the</w:t>
      </w:r>
      <w:r w:rsidR="007B566A">
        <w:rPr>
          <w:lang w:val="en-GB"/>
        </w:rPr>
        <w:t xml:space="preserve"> Rector’s Cabinet International Strategy Office.</w:t>
      </w:r>
    </w:p>
    <w:p w14:paraId="2FC8086E" w14:textId="77777777" w:rsidR="003129E7" w:rsidRPr="005E4D65" w:rsidRDefault="003129E7" w:rsidP="00B81E2F">
      <w:pPr>
        <w:spacing w:after="0" w:line="240" w:lineRule="auto"/>
        <w:jc w:val="both"/>
        <w:rPr>
          <w:rFonts w:ascii="Times New Roman" w:hAnsi="Times New Roman" w:cs="Times New Roman"/>
          <w:sz w:val="20"/>
          <w:szCs w:val="20"/>
          <w:lang w:val="en-GB"/>
        </w:rPr>
      </w:pPr>
    </w:p>
    <w:p w14:paraId="27F8376F" w14:textId="77777777" w:rsidR="00B81E2F" w:rsidRPr="005E4D65" w:rsidRDefault="00B81E2F" w:rsidP="00B81E2F">
      <w:pPr>
        <w:spacing w:after="0" w:line="240" w:lineRule="auto"/>
        <w:jc w:val="both"/>
        <w:rPr>
          <w:rFonts w:ascii="Times New Roman" w:hAnsi="Times New Roman" w:cs="Times New Roman"/>
          <w:b/>
          <w:sz w:val="20"/>
          <w:szCs w:val="20"/>
          <w:lang w:val="en-GB"/>
        </w:rPr>
      </w:pPr>
      <w:r w:rsidRPr="005E4D65">
        <w:rPr>
          <w:rFonts w:ascii="Times New Roman" w:hAnsi="Times New Roman" w:cs="Times New Roman"/>
          <w:b/>
          <w:sz w:val="20"/>
          <w:szCs w:val="20"/>
          <w:lang w:val="en-GB"/>
        </w:rPr>
        <w:t>Who is the Data Controller?</w:t>
      </w:r>
    </w:p>
    <w:p w14:paraId="78735E22" w14:textId="77777777" w:rsidR="00B81E2F" w:rsidRPr="005E4D65" w:rsidRDefault="00B81E2F" w:rsidP="00CA3981">
      <w:pPr>
        <w:spacing w:after="0" w:line="240" w:lineRule="auto"/>
        <w:jc w:val="both"/>
        <w:rPr>
          <w:rFonts w:ascii="Times New Roman" w:hAnsi="Times New Roman" w:cs="Times New Roman"/>
          <w:b/>
          <w:sz w:val="20"/>
          <w:szCs w:val="20"/>
          <w:lang w:val="en-GB"/>
        </w:rPr>
      </w:pPr>
      <w:proofErr w:type="spellStart"/>
      <w:r w:rsidRPr="005E4D65">
        <w:rPr>
          <w:rFonts w:ascii="Times New Roman" w:hAnsi="Times New Roman" w:cs="Times New Roman"/>
          <w:b/>
          <w:sz w:val="20"/>
          <w:szCs w:val="20"/>
          <w:lang w:val="en-GB"/>
        </w:rPr>
        <w:t>Eötvös</w:t>
      </w:r>
      <w:proofErr w:type="spellEnd"/>
      <w:r w:rsidRPr="005E4D65">
        <w:rPr>
          <w:rFonts w:ascii="Times New Roman" w:hAnsi="Times New Roman" w:cs="Times New Roman"/>
          <w:b/>
          <w:sz w:val="20"/>
          <w:szCs w:val="20"/>
          <w:lang w:val="en-GB"/>
        </w:rPr>
        <w:t xml:space="preserve"> </w:t>
      </w:r>
      <w:proofErr w:type="spellStart"/>
      <w:r w:rsidRPr="005E4D65">
        <w:rPr>
          <w:rFonts w:ascii="Times New Roman" w:hAnsi="Times New Roman" w:cs="Times New Roman"/>
          <w:b/>
          <w:sz w:val="20"/>
          <w:szCs w:val="20"/>
          <w:lang w:val="en-GB"/>
        </w:rPr>
        <w:t>Loránd</w:t>
      </w:r>
      <w:proofErr w:type="spellEnd"/>
      <w:r w:rsidRPr="005E4D65">
        <w:rPr>
          <w:rFonts w:ascii="Times New Roman" w:hAnsi="Times New Roman" w:cs="Times New Roman"/>
          <w:b/>
          <w:sz w:val="20"/>
          <w:szCs w:val="20"/>
          <w:lang w:val="en-GB"/>
        </w:rPr>
        <w:t xml:space="preserve"> University</w:t>
      </w:r>
    </w:p>
    <w:p w14:paraId="7CEF431F" w14:textId="77777777" w:rsidR="00CA3981" w:rsidRPr="005E4D65" w:rsidRDefault="00CA3981" w:rsidP="00CA3981">
      <w:pPr>
        <w:spacing w:after="0" w:line="240" w:lineRule="auto"/>
        <w:jc w:val="both"/>
        <w:rPr>
          <w:rFonts w:ascii="Times New Roman" w:hAnsi="Times New Roman" w:cs="Times New Roman"/>
          <w:sz w:val="20"/>
          <w:szCs w:val="20"/>
          <w:lang w:val="en-GB"/>
        </w:rPr>
      </w:pPr>
      <w:proofErr w:type="spellStart"/>
      <w:r w:rsidRPr="005E4D65">
        <w:rPr>
          <w:rFonts w:ascii="Times New Roman" w:hAnsi="Times New Roman" w:cs="Times New Roman"/>
          <w:sz w:val="20"/>
          <w:szCs w:val="20"/>
          <w:lang w:val="en-GB"/>
        </w:rPr>
        <w:t>Egyetem</w:t>
      </w:r>
      <w:proofErr w:type="spellEnd"/>
      <w:r w:rsidRPr="005E4D65">
        <w:rPr>
          <w:rFonts w:ascii="Times New Roman" w:hAnsi="Times New Roman" w:cs="Times New Roman"/>
          <w:sz w:val="20"/>
          <w:szCs w:val="20"/>
          <w:lang w:val="en-GB"/>
        </w:rPr>
        <w:t xml:space="preserve"> </w:t>
      </w:r>
      <w:proofErr w:type="spellStart"/>
      <w:r w:rsidRPr="005E4D65">
        <w:rPr>
          <w:rFonts w:ascii="Times New Roman" w:hAnsi="Times New Roman" w:cs="Times New Roman"/>
          <w:sz w:val="20"/>
          <w:szCs w:val="20"/>
          <w:lang w:val="en-GB"/>
        </w:rPr>
        <w:t>tér</w:t>
      </w:r>
      <w:proofErr w:type="spellEnd"/>
      <w:r w:rsidRPr="005E4D65">
        <w:rPr>
          <w:rFonts w:ascii="Times New Roman" w:hAnsi="Times New Roman" w:cs="Times New Roman"/>
          <w:sz w:val="20"/>
          <w:szCs w:val="20"/>
          <w:lang w:val="en-GB"/>
        </w:rPr>
        <w:t xml:space="preserve"> 1-3.</w:t>
      </w:r>
    </w:p>
    <w:p w14:paraId="01EEF75F" w14:textId="77777777" w:rsidR="00CA3981" w:rsidRPr="005E4D65" w:rsidRDefault="00CA3981" w:rsidP="00CA3981">
      <w:pPr>
        <w:spacing w:after="0" w:line="240" w:lineRule="auto"/>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H-1053 Budapest </w:t>
      </w:r>
    </w:p>
    <w:p w14:paraId="55B2AB08" w14:textId="4BF69239" w:rsidR="00C76775" w:rsidRPr="00182285" w:rsidRDefault="00C76775" w:rsidP="00C76775">
      <w:pPr>
        <w:spacing w:after="0" w:line="240" w:lineRule="auto"/>
        <w:jc w:val="both"/>
        <w:rPr>
          <w:rFonts w:ascii="Times New Roman" w:hAnsi="Times New Roman"/>
          <w:sz w:val="20"/>
          <w:szCs w:val="20"/>
        </w:rPr>
      </w:pPr>
      <w:r w:rsidRPr="00182285">
        <w:rPr>
          <w:rFonts w:ascii="Times New Roman" w:hAnsi="Times New Roman"/>
          <w:sz w:val="20"/>
          <w:szCs w:val="20"/>
        </w:rPr>
        <w:t>Responsible department for exercising the rights and fulfilling the obligations:</w:t>
      </w:r>
      <w:r w:rsidR="00182285" w:rsidRPr="00182285">
        <w:rPr>
          <w:rFonts w:ascii="Times New Roman" w:hAnsi="Times New Roman"/>
          <w:sz w:val="20"/>
          <w:szCs w:val="20"/>
        </w:rPr>
        <w:t xml:space="preserve"> Rector’s Cabinet International Strategy Office</w:t>
      </w:r>
    </w:p>
    <w:p w14:paraId="70EA366A" w14:textId="6FF23008" w:rsidR="00FE4258" w:rsidRPr="00182285" w:rsidRDefault="00FE4258" w:rsidP="00C76775">
      <w:pPr>
        <w:spacing w:after="0" w:line="240" w:lineRule="auto"/>
        <w:jc w:val="both"/>
        <w:rPr>
          <w:rFonts w:ascii="Times New Roman" w:hAnsi="Times New Roman"/>
          <w:sz w:val="20"/>
          <w:szCs w:val="20"/>
        </w:rPr>
      </w:pPr>
      <w:proofErr w:type="spellStart"/>
      <w:r w:rsidRPr="00182285">
        <w:rPr>
          <w:rFonts w:ascii="Times New Roman" w:hAnsi="Times New Roman"/>
          <w:sz w:val="20"/>
          <w:szCs w:val="20"/>
        </w:rPr>
        <w:t>Representative</w:t>
      </w:r>
      <w:proofErr w:type="spellEnd"/>
      <w:r w:rsidRPr="00182285">
        <w:rPr>
          <w:rFonts w:ascii="Times New Roman" w:hAnsi="Times New Roman"/>
          <w:sz w:val="20"/>
          <w:szCs w:val="20"/>
        </w:rPr>
        <w:t xml:space="preserve"> of </w:t>
      </w:r>
      <w:proofErr w:type="spellStart"/>
      <w:r w:rsidRPr="00182285">
        <w:rPr>
          <w:rFonts w:ascii="Times New Roman" w:hAnsi="Times New Roman"/>
          <w:sz w:val="20"/>
          <w:szCs w:val="20"/>
        </w:rPr>
        <w:t>the</w:t>
      </w:r>
      <w:proofErr w:type="spellEnd"/>
      <w:r w:rsidRPr="00182285">
        <w:rPr>
          <w:rFonts w:ascii="Times New Roman" w:hAnsi="Times New Roman"/>
          <w:sz w:val="20"/>
          <w:szCs w:val="20"/>
        </w:rPr>
        <w:t xml:space="preserve"> </w:t>
      </w:r>
      <w:proofErr w:type="spellStart"/>
      <w:r w:rsidRPr="00182285">
        <w:rPr>
          <w:rFonts w:ascii="Times New Roman" w:hAnsi="Times New Roman"/>
          <w:sz w:val="20"/>
          <w:szCs w:val="20"/>
        </w:rPr>
        <w:t>department</w:t>
      </w:r>
      <w:proofErr w:type="spellEnd"/>
      <w:r w:rsidRPr="00182285">
        <w:rPr>
          <w:rFonts w:ascii="Times New Roman" w:hAnsi="Times New Roman"/>
          <w:sz w:val="20"/>
          <w:szCs w:val="20"/>
        </w:rPr>
        <w:t>:</w:t>
      </w:r>
      <w:r w:rsidR="00182285" w:rsidRPr="00182285">
        <w:rPr>
          <w:rFonts w:ascii="Times New Roman" w:hAnsi="Times New Roman"/>
          <w:sz w:val="20"/>
          <w:szCs w:val="20"/>
        </w:rPr>
        <w:t xml:space="preserve"> Dr. Ferenc Takó</w:t>
      </w:r>
    </w:p>
    <w:p w14:paraId="42582F7E" w14:textId="2AF2A22F" w:rsidR="00C76775" w:rsidRPr="00182285" w:rsidRDefault="00C76775" w:rsidP="00C76775">
      <w:pPr>
        <w:spacing w:after="0" w:line="240" w:lineRule="auto"/>
        <w:jc w:val="both"/>
        <w:rPr>
          <w:rFonts w:ascii="Times New Roman" w:hAnsi="Times New Roman"/>
          <w:sz w:val="20"/>
          <w:szCs w:val="20"/>
        </w:rPr>
      </w:pPr>
      <w:proofErr w:type="spellStart"/>
      <w:r w:rsidRPr="00182285">
        <w:rPr>
          <w:rFonts w:ascii="Times New Roman" w:hAnsi="Times New Roman"/>
          <w:sz w:val="20"/>
          <w:szCs w:val="20"/>
        </w:rPr>
        <w:t>Contact</w:t>
      </w:r>
      <w:proofErr w:type="spellEnd"/>
      <w:r w:rsidRPr="00182285">
        <w:rPr>
          <w:rFonts w:ascii="Times New Roman" w:hAnsi="Times New Roman"/>
          <w:sz w:val="20"/>
          <w:szCs w:val="20"/>
        </w:rPr>
        <w:t xml:space="preserve"> </w:t>
      </w:r>
      <w:proofErr w:type="spellStart"/>
      <w:r w:rsidRPr="00182285">
        <w:rPr>
          <w:rFonts w:ascii="Times New Roman" w:hAnsi="Times New Roman"/>
          <w:sz w:val="20"/>
          <w:szCs w:val="20"/>
        </w:rPr>
        <w:t>person</w:t>
      </w:r>
      <w:proofErr w:type="spellEnd"/>
      <w:r w:rsidR="00194750" w:rsidRPr="00182285">
        <w:rPr>
          <w:rFonts w:ascii="Times New Roman" w:hAnsi="Times New Roman"/>
          <w:sz w:val="20"/>
          <w:szCs w:val="20"/>
        </w:rPr>
        <w:t xml:space="preserve"> (</w:t>
      </w:r>
      <w:proofErr w:type="spellStart"/>
      <w:r w:rsidR="00194750" w:rsidRPr="00182285">
        <w:rPr>
          <w:rFonts w:ascii="Times New Roman" w:hAnsi="Times New Roman"/>
          <w:sz w:val="20"/>
          <w:szCs w:val="20"/>
        </w:rPr>
        <w:t>name</w:t>
      </w:r>
      <w:proofErr w:type="spellEnd"/>
      <w:r w:rsidR="00194750" w:rsidRPr="00182285">
        <w:rPr>
          <w:rFonts w:ascii="Times New Roman" w:hAnsi="Times New Roman"/>
          <w:sz w:val="20"/>
          <w:szCs w:val="20"/>
        </w:rPr>
        <w:t xml:space="preserve">, </w:t>
      </w:r>
      <w:proofErr w:type="spellStart"/>
      <w:r w:rsidR="00194750" w:rsidRPr="00182285">
        <w:rPr>
          <w:rFonts w:ascii="Times New Roman" w:hAnsi="Times New Roman"/>
          <w:sz w:val="20"/>
          <w:szCs w:val="20"/>
        </w:rPr>
        <w:t>phone</w:t>
      </w:r>
      <w:proofErr w:type="spellEnd"/>
      <w:r w:rsidR="00194750" w:rsidRPr="00182285">
        <w:rPr>
          <w:rFonts w:ascii="Times New Roman" w:hAnsi="Times New Roman"/>
          <w:sz w:val="20"/>
          <w:szCs w:val="20"/>
        </w:rPr>
        <w:t>, e-mail)</w:t>
      </w:r>
      <w:r w:rsidRPr="00182285">
        <w:rPr>
          <w:rFonts w:ascii="Times New Roman" w:hAnsi="Times New Roman"/>
          <w:sz w:val="20"/>
          <w:szCs w:val="20"/>
        </w:rPr>
        <w:t>:</w:t>
      </w:r>
      <w:r w:rsidR="00182285" w:rsidRPr="00182285">
        <w:rPr>
          <w:rFonts w:ascii="Times New Roman" w:hAnsi="Times New Roman"/>
          <w:sz w:val="20"/>
          <w:szCs w:val="20"/>
        </w:rPr>
        <w:t xml:space="preserve"> </w:t>
      </w:r>
      <w:r w:rsidR="00637B7F">
        <w:rPr>
          <w:rFonts w:ascii="Times New Roman" w:hAnsi="Times New Roman"/>
          <w:sz w:val="20"/>
          <w:szCs w:val="20"/>
        </w:rPr>
        <w:t xml:space="preserve">Adam </w:t>
      </w:r>
      <w:proofErr w:type="spellStart"/>
      <w:r w:rsidR="00637B7F">
        <w:rPr>
          <w:rFonts w:ascii="Times New Roman" w:hAnsi="Times New Roman"/>
          <w:sz w:val="20"/>
          <w:szCs w:val="20"/>
        </w:rPr>
        <w:t>Csaky</w:t>
      </w:r>
      <w:proofErr w:type="spellEnd"/>
      <w:r w:rsidR="00182285" w:rsidRPr="00182285">
        <w:rPr>
          <w:rFonts w:ascii="Times New Roman" w:hAnsi="Times New Roman"/>
          <w:sz w:val="20"/>
          <w:szCs w:val="20"/>
        </w:rPr>
        <w:t xml:space="preserve">, </w:t>
      </w:r>
      <w:r w:rsidR="00182285">
        <w:rPr>
          <w:rFonts w:ascii="Times New Roman" w:hAnsi="Times New Roman"/>
          <w:sz w:val="20"/>
          <w:szCs w:val="20"/>
        </w:rPr>
        <w:t xml:space="preserve">+36 </w:t>
      </w:r>
      <w:r w:rsidR="00182285" w:rsidRPr="006D741B">
        <w:rPr>
          <w:rFonts w:ascii="Times New Roman" w:hAnsi="Times New Roman"/>
          <w:sz w:val="20"/>
          <w:szCs w:val="20"/>
        </w:rPr>
        <w:t>1 411-6500/138</w:t>
      </w:r>
      <w:r w:rsidR="00637B7F">
        <w:rPr>
          <w:rFonts w:ascii="Times New Roman" w:hAnsi="Times New Roman"/>
          <w:sz w:val="20"/>
          <w:szCs w:val="20"/>
        </w:rPr>
        <w:t>7</w:t>
      </w:r>
      <w:r w:rsidR="00182285">
        <w:rPr>
          <w:rFonts w:ascii="Times New Roman" w:hAnsi="Times New Roman"/>
          <w:sz w:val="20"/>
          <w:szCs w:val="20"/>
        </w:rPr>
        <w:t xml:space="preserve">, </w:t>
      </w:r>
      <w:r w:rsidR="00637B7F">
        <w:rPr>
          <w:rFonts w:ascii="Times New Roman" w:hAnsi="Times New Roman"/>
          <w:sz w:val="20"/>
          <w:szCs w:val="20"/>
        </w:rPr>
        <w:t>adam.csaky@rk.elte.hu</w:t>
      </w:r>
    </w:p>
    <w:p w14:paraId="33175658" w14:textId="77777777" w:rsidR="00FE4258" w:rsidRPr="005E4D65" w:rsidRDefault="00FE4258" w:rsidP="00FE4258">
      <w:pPr>
        <w:spacing w:after="0" w:line="240" w:lineRule="auto"/>
        <w:jc w:val="both"/>
        <w:rPr>
          <w:rFonts w:ascii="Times New Roman" w:hAnsi="Times New Roman" w:cs="Times New Roman"/>
          <w:b/>
          <w:sz w:val="20"/>
          <w:szCs w:val="20"/>
          <w:lang w:val="en-GB"/>
        </w:rPr>
      </w:pPr>
    </w:p>
    <w:p w14:paraId="0DB905B9" w14:textId="54ABFD53" w:rsidR="004757E4" w:rsidRDefault="00FE4258" w:rsidP="004757E4">
      <w:pPr>
        <w:spacing w:after="0" w:line="240" w:lineRule="auto"/>
        <w:jc w:val="both"/>
        <w:rPr>
          <w:rFonts w:ascii="Times New Roman" w:hAnsi="Times New Roman" w:cs="Times New Roman"/>
          <w:bCs/>
          <w:i/>
          <w:sz w:val="20"/>
          <w:szCs w:val="20"/>
          <w:lang w:val="en-GB"/>
        </w:rPr>
      </w:pPr>
      <w:r w:rsidRPr="005E4D65">
        <w:rPr>
          <w:rFonts w:ascii="Times New Roman" w:hAnsi="Times New Roman" w:cs="Times New Roman"/>
          <w:b/>
          <w:sz w:val="20"/>
          <w:szCs w:val="20"/>
          <w:shd w:val="clear" w:color="auto" w:fill="FFFFFF"/>
          <w:lang w:val="en-GB"/>
        </w:rPr>
        <w:t xml:space="preserve">Categories of personal data concerned: </w:t>
      </w:r>
    </w:p>
    <w:p w14:paraId="65223157" w14:textId="3D1A7B3B" w:rsidR="00182285" w:rsidRPr="00182285" w:rsidRDefault="00182285" w:rsidP="00182285">
      <w:pPr>
        <w:pStyle w:val="Listaszerbekezds"/>
        <w:numPr>
          <w:ilvl w:val="0"/>
          <w:numId w:val="21"/>
        </w:numPr>
        <w:spacing w:after="0" w:line="240" w:lineRule="auto"/>
        <w:jc w:val="both"/>
        <w:rPr>
          <w:rFonts w:ascii="Times New Roman" w:hAnsi="Times New Roman"/>
          <w:sz w:val="20"/>
          <w:szCs w:val="20"/>
        </w:rPr>
      </w:pPr>
      <w:r w:rsidRPr="00182285">
        <w:rPr>
          <w:rFonts w:ascii="Times New Roman" w:hAnsi="Times New Roman"/>
          <w:sz w:val="20"/>
          <w:szCs w:val="20"/>
        </w:rPr>
        <w:t>Personal data (name)</w:t>
      </w:r>
    </w:p>
    <w:p w14:paraId="3BF65A6E" w14:textId="42BE39DA" w:rsidR="00182285" w:rsidRPr="00182285" w:rsidRDefault="00182285" w:rsidP="00182285">
      <w:pPr>
        <w:pStyle w:val="Listaszerbekezds"/>
        <w:numPr>
          <w:ilvl w:val="0"/>
          <w:numId w:val="21"/>
        </w:numPr>
        <w:spacing w:after="0" w:line="240" w:lineRule="auto"/>
        <w:jc w:val="both"/>
        <w:rPr>
          <w:rFonts w:ascii="Times New Roman" w:hAnsi="Times New Roman"/>
          <w:sz w:val="20"/>
          <w:szCs w:val="20"/>
        </w:rPr>
      </w:pPr>
      <w:r w:rsidRPr="00182285">
        <w:rPr>
          <w:rFonts w:ascii="Times New Roman" w:hAnsi="Times New Roman"/>
          <w:sz w:val="20"/>
          <w:szCs w:val="20"/>
        </w:rPr>
        <w:t>Contact data (telephone, e-mail address)</w:t>
      </w:r>
    </w:p>
    <w:p w14:paraId="16BE2D4D" w14:textId="0417B3D7" w:rsidR="00182285" w:rsidRPr="00182285" w:rsidRDefault="00182285" w:rsidP="00182285">
      <w:pPr>
        <w:pStyle w:val="Listaszerbekezds"/>
        <w:numPr>
          <w:ilvl w:val="0"/>
          <w:numId w:val="21"/>
        </w:numPr>
        <w:spacing w:after="0" w:line="240" w:lineRule="auto"/>
        <w:jc w:val="both"/>
        <w:rPr>
          <w:rFonts w:ascii="Times New Roman" w:hAnsi="Times New Roman"/>
          <w:sz w:val="20"/>
          <w:szCs w:val="20"/>
        </w:rPr>
      </w:pPr>
      <w:r w:rsidRPr="00182285">
        <w:rPr>
          <w:rFonts w:ascii="Times New Roman" w:hAnsi="Times New Roman"/>
          <w:sz w:val="20"/>
          <w:szCs w:val="20"/>
        </w:rPr>
        <w:t>Educational data (Doctoral program, field of research)</w:t>
      </w:r>
    </w:p>
    <w:p w14:paraId="0E1D4EB2" w14:textId="77777777" w:rsidR="004757E4" w:rsidRPr="005E4D65" w:rsidRDefault="004757E4" w:rsidP="00FE4258">
      <w:pPr>
        <w:pStyle w:val="Listaszerbekezds"/>
        <w:ind w:left="0"/>
        <w:jc w:val="both"/>
        <w:rPr>
          <w:rFonts w:ascii="Times New Roman" w:hAnsi="Times New Roman" w:cs="Times New Roman"/>
          <w:b/>
          <w:bCs/>
          <w:sz w:val="20"/>
          <w:szCs w:val="20"/>
          <w:lang w:val="en-GB"/>
        </w:rPr>
      </w:pPr>
    </w:p>
    <w:p w14:paraId="09B0A60C" w14:textId="74CCB42D" w:rsidR="004757E4" w:rsidRPr="005E4D65" w:rsidRDefault="00FE4258" w:rsidP="00FE4258">
      <w:pPr>
        <w:pStyle w:val="Listaszerbekezds"/>
        <w:ind w:left="0"/>
        <w:jc w:val="both"/>
        <w:rPr>
          <w:rFonts w:ascii="Times New Roman" w:hAnsi="Times New Roman" w:cs="Times New Roman"/>
          <w:bCs/>
          <w:i/>
          <w:sz w:val="20"/>
          <w:szCs w:val="20"/>
          <w:highlight w:val="lightGray"/>
          <w:lang w:val="en-GB"/>
        </w:rPr>
      </w:pPr>
      <w:r w:rsidRPr="005E4D65">
        <w:rPr>
          <w:rFonts w:ascii="Times New Roman" w:hAnsi="Times New Roman" w:cs="Times New Roman"/>
          <w:b/>
          <w:bCs/>
          <w:sz w:val="20"/>
          <w:szCs w:val="20"/>
          <w:lang w:val="en-GB"/>
        </w:rPr>
        <w:t xml:space="preserve">Purpose of processing of data: </w:t>
      </w:r>
      <w:r w:rsidR="00182285" w:rsidRPr="00182285">
        <w:rPr>
          <w:rFonts w:ascii="Times New Roman" w:hAnsi="Times New Roman"/>
          <w:sz w:val="20"/>
          <w:szCs w:val="20"/>
        </w:rPr>
        <w:t xml:space="preserve">Data </w:t>
      </w:r>
      <w:proofErr w:type="gramStart"/>
      <w:r w:rsidR="00182285" w:rsidRPr="00182285">
        <w:rPr>
          <w:rFonts w:ascii="Times New Roman" w:hAnsi="Times New Roman"/>
          <w:sz w:val="20"/>
          <w:szCs w:val="20"/>
        </w:rPr>
        <w:t>are used</w:t>
      </w:r>
      <w:proofErr w:type="gramEnd"/>
      <w:r w:rsidR="00182285" w:rsidRPr="00182285">
        <w:rPr>
          <w:rFonts w:ascii="Times New Roman" w:hAnsi="Times New Roman"/>
          <w:sz w:val="20"/>
          <w:szCs w:val="20"/>
        </w:rPr>
        <w:t xml:space="preserve"> during the </w:t>
      </w:r>
      <w:proofErr w:type="spellStart"/>
      <w:r w:rsidR="00182285" w:rsidRPr="00182285">
        <w:rPr>
          <w:rFonts w:ascii="Times New Roman" w:hAnsi="Times New Roman"/>
          <w:sz w:val="20"/>
          <w:szCs w:val="20"/>
        </w:rPr>
        <w:t>organisation</w:t>
      </w:r>
      <w:proofErr w:type="spellEnd"/>
      <w:r w:rsidR="00182285" w:rsidRPr="00182285">
        <w:rPr>
          <w:rFonts w:ascii="Times New Roman" w:hAnsi="Times New Roman"/>
          <w:sz w:val="20"/>
          <w:szCs w:val="20"/>
        </w:rPr>
        <w:t xml:space="preserve"> of </w:t>
      </w:r>
      <w:proofErr w:type="spellStart"/>
      <w:r w:rsidR="00182285" w:rsidRPr="00182285">
        <w:rPr>
          <w:rFonts w:ascii="Times New Roman" w:hAnsi="Times New Roman"/>
          <w:sz w:val="20"/>
          <w:szCs w:val="20"/>
        </w:rPr>
        <w:t>the</w:t>
      </w:r>
      <w:proofErr w:type="spellEnd"/>
      <w:r w:rsidR="00182285" w:rsidRPr="00182285">
        <w:rPr>
          <w:rFonts w:ascii="Times New Roman" w:hAnsi="Times New Roman"/>
          <w:sz w:val="20"/>
          <w:szCs w:val="20"/>
        </w:rPr>
        <w:t xml:space="preserve"> </w:t>
      </w:r>
      <w:r w:rsidR="00637B7F">
        <w:rPr>
          <w:rFonts w:ascii="Times New Roman" w:hAnsi="Times New Roman"/>
          <w:sz w:val="20"/>
          <w:szCs w:val="20"/>
        </w:rPr>
        <w:t xml:space="preserve">Heidelberg Student Exchange </w:t>
      </w:r>
      <w:proofErr w:type="spellStart"/>
      <w:r w:rsidR="00637B7F">
        <w:rPr>
          <w:rFonts w:ascii="Times New Roman" w:hAnsi="Times New Roman"/>
          <w:sz w:val="20"/>
          <w:szCs w:val="20"/>
        </w:rPr>
        <w:t>Scholarship</w:t>
      </w:r>
      <w:proofErr w:type="spellEnd"/>
      <w:r w:rsidR="00182285" w:rsidRPr="00182285">
        <w:rPr>
          <w:rFonts w:ascii="Times New Roman" w:hAnsi="Times New Roman"/>
          <w:sz w:val="20"/>
          <w:szCs w:val="20"/>
        </w:rPr>
        <w:t xml:space="preserve"> </w:t>
      </w:r>
      <w:proofErr w:type="spellStart"/>
      <w:r w:rsidR="00182285" w:rsidRPr="00182285">
        <w:rPr>
          <w:rFonts w:ascii="Times New Roman" w:hAnsi="Times New Roman"/>
          <w:sz w:val="20"/>
          <w:szCs w:val="20"/>
        </w:rPr>
        <w:t>to</w:t>
      </w:r>
      <w:proofErr w:type="spellEnd"/>
      <w:r w:rsidR="00182285" w:rsidRPr="00182285">
        <w:rPr>
          <w:rFonts w:ascii="Times New Roman" w:hAnsi="Times New Roman"/>
          <w:sz w:val="20"/>
          <w:szCs w:val="20"/>
        </w:rPr>
        <w:t xml:space="preserve"> </w:t>
      </w:r>
      <w:proofErr w:type="spellStart"/>
      <w:r w:rsidR="00182285" w:rsidRPr="00182285">
        <w:rPr>
          <w:rFonts w:ascii="Times New Roman" w:hAnsi="Times New Roman"/>
          <w:sz w:val="20"/>
          <w:szCs w:val="20"/>
        </w:rPr>
        <w:t>inform</w:t>
      </w:r>
      <w:proofErr w:type="spellEnd"/>
      <w:r w:rsidR="00182285" w:rsidRPr="00182285">
        <w:rPr>
          <w:rFonts w:ascii="Times New Roman" w:hAnsi="Times New Roman"/>
          <w:sz w:val="20"/>
          <w:szCs w:val="20"/>
        </w:rPr>
        <w:t xml:space="preserve"> </w:t>
      </w:r>
      <w:proofErr w:type="spellStart"/>
      <w:r w:rsidR="00182285" w:rsidRPr="00182285">
        <w:rPr>
          <w:rFonts w:ascii="Times New Roman" w:hAnsi="Times New Roman"/>
          <w:sz w:val="20"/>
          <w:szCs w:val="20"/>
        </w:rPr>
        <w:t>the</w:t>
      </w:r>
      <w:proofErr w:type="spellEnd"/>
      <w:r w:rsidR="00182285" w:rsidRPr="00182285">
        <w:rPr>
          <w:rFonts w:ascii="Times New Roman" w:hAnsi="Times New Roman"/>
          <w:sz w:val="20"/>
          <w:szCs w:val="20"/>
        </w:rPr>
        <w:t xml:space="preserve"> applicants about the </w:t>
      </w:r>
      <w:proofErr w:type="spellStart"/>
      <w:r w:rsidR="00182285" w:rsidRPr="00182285">
        <w:rPr>
          <w:rFonts w:ascii="Times New Roman" w:hAnsi="Times New Roman"/>
          <w:sz w:val="20"/>
          <w:szCs w:val="20"/>
        </w:rPr>
        <w:t>details</w:t>
      </w:r>
      <w:proofErr w:type="spellEnd"/>
      <w:r w:rsidR="00182285" w:rsidRPr="00182285">
        <w:rPr>
          <w:rFonts w:ascii="Times New Roman" w:hAnsi="Times New Roman"/>
          <w:sz w:val="20"/>
          <w:szCs w:val="20"/>
        </w:rPr>
        <w:t xml:space="preserve"> of </w:t>
      </w:r>
      <w:proofErr w:type="spellStart"/>
      <w:r w:rsidR="00182285" w:rsidRPr="00182285">
        <w:rPr>
          <w:rFonts w:ascii="Times New Roman" w:hAnsi="Times New Roman"/>
          <w:sz w:val="20"/>
          <w:szCs w:val="20"/>
        </w:rPr>
        <w:t>the</w:t>
      </w:r>
      <w:proofErr w:type="spellEnd"/>
      <w:r w:rsidR="00182285" w:rsidRPr="00182285">
        <w:rPr>
          <w:rFonts w:ascii="Times New Roman" w:hAnsi="Times New Roman"/>
          <w:sz w:val="20"/>
          <w:szCs w:val="20"/>
        </w:rPr>
        <w:t xml:space="preserve"> </w:t>
      </w:r>
      <w:proofErr w:type="spellStart"/>
      <w:r w:rsidR="00637B7F">
        <w:rPr>
          <w:rFonts w:ascii="Times New Roman" w:hAnsi="Times New Roman"/>
          <w:sz w:val="20"/>
          <w:szCs w:val="20"/>
        </w:rPr>
        <w:t>Scholarship</w:t>
      </w:r>
      <w:proofErr w:type="spellEnd"/>
      <w:r w:rsidR="00182285" w:rsidRPr="00182285">
        <w:rPr>
          <w:rFonts w:ascii="Times New Roman" w:hAnsi="Times New Roman"/>
          <w:sz w:val="20"/>
          <w:szCs w:val="20"/>
        </w:rPr>
        <w:t>.</w:t>
      </w:r>
    </w:p>
    <w:p w14:paraId="73405CED" w14:textId="4DE887D1" w:rsidR="00FE4258" w:rsidRPr="005E4D65" w:rsidRDefault="00FE4258" w:rsidP="00E4557E">
      <w:pPr>
        <w:spacing w:after="0"/>
        <w:jc w:val="both"/>
        <w:rPr>
          <w:rFonts w:ascii="Times New Roman" w:hAnsi="Times New Roman" w:cs="Times New Roman"/>
          <w:bCs/>
          <w:i/>
          <w:sz w:val="20"/>
          <w:szCs w:val="20"/>
          <w:lang w:val="en-GB"/>
        </w:rPr>
      </w:pPr>
      <w:r w:rsidRPr="005E4D65">
        <w:rPr>
          <w:rFonts w:ascii="Times New Roman" w:hAnsi="Times New Roman" w:cs="Times New Roman"/>
          <w:b/>
          <w:sz w:val="20"/>
          <w:szCs w:val="20"/>
          <w:lang w:val="en-GB"/>
        </w:rPr>
        <w:t>Legal basis of the processing of data:</w:t>
      </w:r>
      <w:r w:rsidR="008E2601" w:rsidRPr="005E4D65">
        <w:rPr>
          <w:rFonts w:ascii="Times New Roman" w:hAnsi="Times New Roman" w:cs="Times New Roman"/>
          <w:b/>
          <w:sz w:val="20"/>
          <w:szCs w:val="20"/>
          <w:lang w:val="en-GB"/>
        </w:rPr>
        <w:t xml:space="preserve"> </w:t>
      </w:r>
    </w:p>
    <w:p w14:paraId="5FD1C9F1" w14:textId="028BA671" w:rsidR="00E4557E" w:rsidRPr="00182285" w:rsidRDefault="00E4557E" w:rsidP="00E4557E">
      <w:pPr>
        <w:pStyle w:val="Listaszerbekezds"/>
        <w:numPr>
          <w:ilvl w:val="0"/>
          <w:numId w:val="16"/>
        </w:numPr>
        <w:spacing w:after="0" w:line="240" w:lineRule="auto"/>
        <w:jc w:val="both"/>
        <w:rPr>
          <w:rFonts w:ascii="Times New Roman" w:hAnsi="Times New Roman" w:cs="Times New Roman"/>
          <w:b/>
          <w:i/>
          <w:sz w:val="20"/>
          <w:szCs w:val="20"/>
          <w:highlight w:val="lightGray"/>
          <w:u w:val="single"/>
          <w:lang w:val="en-GB"/>
        </w:rPr>
      </w:pPr>
      <w:proofErr w:type="gramStart"/>
      <w:r w:rsidRPr="00182285">
        <w:rPr>
          <w:rFonts w:ascii="Times New Roman" w:hAnsi="Times New Roman" w:cs="Times New Roman"/>
          <w:sz w:val="20"/>
          <w:szCs w:val="20"/>
          <w:u w:val="single"/>
          <w:lang w:val="en-GB"/>
        </w:rPr>
        <w:t>the</w:t>
      </w:r>
      <w:proofErr w:type="gramEnd"/>
      <w:r w:rsidRPr="00182285">
        <w:rPr>
          <w:rFonts w:ascii="Times New Roman" w:hAnsi="Times New Roman" w:cs="Times New Roman"/>
          <w:sz w:val="20"/>
          <w:szCs w:val="20"/>
          <w:u w:val="single"/>
          <w:lang w:val="en-GB"/>
        </w:rPr>
        <w:t xml:space="preserve"> data subject has given consent to the processing of his or her personal data for one or more specific purposes</w:t>
      </w:r>
      <w:r w:rsidR="00C308AB" w:rsidRPr="00182285">
        <w:rPr>
          <w:rFonts w:ascii="Times New Roman" w:hAnsi="Times New Roman" w:cs="Times New Roman"/>
          <w:sz w:val="20"/>
          <w:szCs w:val="20"/>
          <w:u w:val="single"/>
          <w:lang w:val="en-GB"/>
        </w:rPr>
        <w:t>; You have the right to withdraw your consent at any time. The withdrawal of consent shall not affect the lawfulness of processing based on consent before its withdrawal</w:t>
      </w:r>
      <w:r w:rsidR="00C308AB" w:rsidRPr="00182285">
        <w:rPr>
          <w:rFonts w:ascii="Times New Roman" w:hAnsi="Times New Roman" w:cs="Times New Roman"/>
          <w:i/>
          <w:sz w:val="20"/>
          <w:szCs w:val="20"/>
          <w:u w:val="single"/>
          <w:lang w:val="en-GB"/>
        </w:rPr>
        <w:t>.</w:t>
      </w:r>
      <w:r w:rsidR="002440F0" w:rsidRPr="00182285">
        <w:rPr>
          <w:rFonts w:ascii="Times New Roman" w:hAnsi="Times New Roman" w:cs="Times New Roman"/>
          <w:i/>
          <w:sz w:val="20"/>
          <w:szCs w:val="20"/>
          <w:u w:val="single"/>
          <w:lang w:val="en-GB"/>
        </w:rPr>
        <w:t xml:space="preserve"> </w:t>
      </w:r>
    </w:p>
    <w:p w14:paraId="0E3D1AE4" w14:textId="3E2E5009" w:rsidR="00E4557E" w:rsidRPr="001545A2" w:rsidRDefault="00E4557E" w:rsidP="00E4557E">
      <w:pPr>
        <w:pStyle w:val="Listaszerbekezds"/>
        <w:numPr>
          <w:ilvl w:val="0"/>
          <w:numId w:val="16"/>
        </w:numPr>
        <w:spacing w:after="0" w:line="240" w:lineRule="auto"/>
        <w:jc w:val="both"/>
        <w:rPr>
          <w:rFonts w:ascii="Times New Roman" w:hAnsi="Times New Roman" w:cs="Times New Roman"/>
          <w:b/>
          <w:sz w:val="20"/>
          <w:szCs w:val="20"/>
          <w:lang w:val="en-GB"/>
        </w:rPr>
      </w:pPr>
      <w:r w:rsidRPr="001545A2">
        <w:rPr>
          <w:rFonts w:ascii="Times New Roman" w:hAnsi="Times New Roman" w:cs="Times New Roman"/>
          <w:sz w:val="20"/>
          <w:szCs w:val="20"/>
          <w:lang w:val="en-GB"/>
        </w:rPr>
        <w:t xml:space="preserve">processing is necessary for the performance of a contract to which </w:t>
      </w:r>
      <w:r w:rsidR="00C308AB" w:rsidRPr="001545A2">
        <w:rPr>
          <w:rFonts w:ascii="Times New Roman" w:hAnsi="Times New Roman" w:cs="Times New Roman"/>
          <w:sz w:val="20"/>
          <w:szCs w:val="20"/>
          <w:lang w:val="en-GB"/>
        </w:rPr>
        <w:t>you are</w:t>
      </w:r>
      <w:r w:rsidRPr="001545A2">
        <w:rPr>
          <w:rFonts w:ascii="Times New Roman" w:hAnsi="Times New Roman" w:cs="Times New Roman"/>
          <w:sz w:val="20"/>
          <w:szCs w:val="20"/>
          <w:lang w:val="en-GB"/>
        </w:rPr>
        <w:t xml:space="preserve"> party or in order to take steps at </w:t>
      </w:r>
      <w:r w:rsidR="001A509C" w:rsidRPr="001545A2">
        <w:rPr>
          <w:rFonts w:ascii="Times New Roman" w:hAnsi="Times New Roman" w:cs="Times New Roman"/>
          <w:sz w:val="20"/>
          <w:szCs w:val="20"/>
          <w:lang w:val="en-GB"/>
        </w:rPr>
        <w:t>your</w:t>
      </w:r>
      <w:r w:rsidRPr="001545A2">
        <w:rPr>
          <w:rFonts w:ascii="Times New Roman" w:hAnsi="Times New Roman" w:cs="Times New Roman"/>
          <w:sz w:val="20"/>
          <w:szCs w:val="20"/>
          <w:lang w:val="en-GB"/>
        </w:rPr>
        <w:t xml:space="preserve"> request prior to entering into a contract</w:t>
      </w:r>
      <w:r w:rsidR="00C308AB" w:rsidRPr="001545A2">
        <w:rPr>
          <w:rFonts w:ascii="Times New Roman" w:hAnsi="Times New Roman" w:cs="Times New Roman"/>
          <w:sz w:val="20"/>
          <w:szCs w:val="20"/>
          <w:lang w:val="en-GB"/>
        </w:rPr>
        <w:t>;</w:t>
      </w:r>
      <w:r w:rsidR="001A509C" w:rsidRPr="001545A2">
        <w:rPr>
          <w:rFonts w:ascii="Times New Roman" w:hAnsi="Times New Roman" w:cs="Times New Roman"/>
          <w:sz w:val="20"/>
          <w:szCs w:val="20"/>
          <w:lang w:val="en-GB"/>
        </w:rPr>
        <w:t xml:space="preserve"> If you don’t give your data, we won’t be able to enter into the contract or perform the contract. </w:t>
      </w:r>
    </w:p>
    <w:p w14:paraId="413360BC" w14:textId="372140FA" w:rsidR="00E4557E" w:rsidRPr="005E4D65" w:rsidRDefault="00E4557E" w:rsidP="00E4557E">
      <w:pPr>
        <w:pStyle w:val="Listaszerbekezds"/>
        <w:numPr>
          <w:ilvl w:val="0"/>
          <w:numId w:val="16"/>
        </w:numPr>
        <w:spacing w:after="0" w:line="240" w:lineRule="auto"/>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processing is necessary for compliance with a legal obligation to which the controller is subject</w:t>
      </w:r>
      <w:r w:rsidR="003A291B" w:rsidRPr="005E4D65">
        <w:rPr>
          <w:rFonts w:ascii="Times New Roman" w:hAnsi="Times New Roman" w:cs="Times New Roman"/>
          <w:sz w:val="20"/>
          <w:szCs w:val="20"/>
          <w:lang w:val="en-GB"/>
        </w:rPr>
        <w:t xml:space="preserve">. </w:t>
      </w:r>
      <w:r w:rsidR="003A291B" w:rsidRPr="001545A2">
        <w:rPr>
          <w:rFonts w:ascii="Times New Roman" w:hAnsi="Times New Roman" w:cs="Times New Roman"/>
          <w:sz w:val="20"/>
          <w:szCs w:val="20"/>
          <w:lang w:val="en-GB"/>
        </w:rPr>
        <w:t>The relevant law is:</w:t>
      </w:r>
      <w:r w:rsidR="003A291B" w:rsidRPr="005E4D65">
        <w:rPr>
          <w:rFonts w:ascii="Times New Roman" w:hAnsi="Times New Roman" w:cs="Times New Roman"/>
          <w:sz w:val="20"/>
          <w:szCs w:val="20"/>
          <w:lang w:val="en-GB"/>
        </w:rPr>
        <w:t xml:space="preserve"> </w:t>
      </w:r>
      <w:r w:rsidR="003A291B" w:rsidRPr="005E4D65">
        <w:rPr>
          <w:rFonts w:ascii="Times New Roman" w:hAnsi="Times New Roman" w:cs="Times New Roman"/>
          <w:sz w:val="20"/>
          <w:szCs w:val="20"/>
          <w:highlight w:val="lightGray"/>
          <w:lang w:val="en-GB"/>
        </w:rPr>
        <w:t>…</w:t>
      </w:r>
      <w:r w:rsidR="00BA298C" w:rsidRPr="005E4D65">
        <w:rPr>
          <w:rFonts w:ascii="Times New Roman" w:hAnsi="Times New Roman" w:cs="Times New Roman"/>
          <w:sz w:val="20"/>
          <w:szCs w:val="20"/>
          <w:lang w:val="en-GB"/>
        </w:rPr>
        <w:t xml:space="preserve"> </w:t>
      </w:r>
      <w:r w:rsidR="00BA298C" w:rsidRPr="001545A2">
        <w:rPr>
          <w:rFonts w:ascii="Times New Roman" w:hAnsi="Times New Roman" w:cs="Times New Roman"/>
          <w:sz w:val="20"/>
          <w:szCs w:val="20"/>
          <w:lang w:val="en-GB"/>
        </w:rPr>
        <w:t>If you don’t give your data</w:t>
      </w:r>
      <w:r w:rsidR="00BA298C" w:rsidRPr="005E4D65">
        <w:rPr>
          <w:rFonts w:ascii="Times New Roman" w:hAnsi="Times New Roman" w:cs="Times New Roman"/>
          <w:sz w:val="20"/>
          <w:szCs w:val="20"/>
          <w:lang w:val="en-GB"/>
        </w:rPr>
        <w:t xml:space="preserve"> </w:t>
      </w:r>
      <w:r w:rsidR="00BA298C" w:rsidRPr="005E4D65">
        <w:rPr>
          <w:rFonts w:ascii="Times New Roman" w:hAnsi="Times New Roman" w:cs="Times New Roman"/>
          <w:sz w:val="20"/>
          <w:szCs w:val="20"/>
          <w:highlight w:val="lightGray"/>
          <w:lang w:val="en-GB"/>
        </w:rPr>
        <w:t>…</w:t>
      </w:r>
    </w:p>
    <w:p w14:paraId="23F5830F" w14:textId="5BD6339B" w:rsidR="00E4557E" w:rsidRPr="005E4D65" w:rsidRDefault="00E4557E" w:rsidP="00E4557E">
      <w:pPr>
        <w:pStyle w:val="Listaszerbekezds"/>
        <w:numPr>
          <w:ilvl w:val="0"/>
          <w:numId w:val="16"/>
        </w:numPr>
        <w:spacing w:after="0" w:line="240" w:lineRule="auto"/>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processing is necessary for the performance of a task carried out in the public interest or in the exercise of official authority vested in the controller</w:t>
      </w:r>
    </w:p>
    <w:p w14:paraId="2923DC93" w14:textId="3E58F09D" w:rsidR="00E4557E" w:rsidRPr="005E4D65" w:rsidRDefault="00E4557E" w:rsidP="004B477D">
      <w:pPr>
        <w:pStyle w:val="Listaszerbekezds"/>
        <w:numPr>
          <w:ilvl w:val="0"/>
          <w:numId w:val="16"/>
        </w:numPr>
        <w:spacing w:after="0" w:line="240" w:lineRule="auto"/>
        <w:jc w:val="both"/>
        <w:rPr>
          <w:rFonts w:ascii="Times New Roman" w:hAnsi="Times New Roman" w:cs="Times New Roman"/>
          <w:b/>
          <w:sz w:val="20"/>
          <w:szCs w:val="20"/>
          <w:lang w:val="en-GB"/>
        </w:rPr>
      </w:pPr>
      <w:r w:rsidRPr="005E4D65">
        <w:rPr>
          <w:rFonts w:ascii="Times New Roman" w:hAnsi="Times New Roman" w:cs="Times New Roman"/>
          <w:sz w:val="20"/>
          <w:szCs w:val="20"/>
          <w:lang w:val="en-GB"/>
        </w:rPr>
        <w:t xml:space="preserve">processing is necessary for the purposes of the legitimate interests pursued by the controller </w:t>
      </w:r>
      <w:r w:rsidR="003A291B" w:rsidRPr="005E4D65">
        <w:rPr>
          <w:rFonts w:ascii="Times New Roman" w:hAnsi="Times New Roman" w:cs="Times New Roman"/>
          <w:sz w:val="20"/>
          <w:szCs w:val="20"/>
          <w:lang w:val="en-GB"/>
        </w:rPr>
        <w:t xml:space="preserve">such as: </w:t>
      </w:r>
      <w:r w:rsidR="003A291B" w:rsidRPr="005E4D65">
        <w:rPr>
          <w:rFonts w:ascii="Times New Roman" w:hAnsi="Times New Roman" w:cs="Times New Roman"/>
          <w:sz w:val="20"/>
          <w:szCs w:val="20"/>
          <w:highlight w:val="lightGray"/>
          <w:lang w:val="en-GB"/>
        </w:rPr>
        <w:t>…</w:t>
      </w:r>
    </w:p>
    <w:p w14:paraId="450E7C3C" w14:textId="5EF8C6C8" w:rsidR="009F01C5" w:rsidRPr="00EA5B81" w:rsidRDefault="00194750" w:rsidP="008C6314">
      <w:pPr>
        <w:pStyle w:val="Listaszerbekezds"/>
        <w:spacing w:after="0" w:line="240" w:lineRule="auto"/>
        <w:jc w:val="both"/>
        <w:rPr>
          <w:rFonts w:ascii="Times New Roman" w:hAnsi="Times New Roman" w:cs="Times New Roman"/>
          <w:sz w:val="20"/>
          <w:szCs w:val="20"/>
          <w:lang w:val="en-GB"/>
        </w:rPr>
      </w:pPr>
      <w:r w:rsidRPr="00EA5B81">
        <w:rPr>
          <w:rFonts w:ascii="Times New Roman" w:hAnsi="Times New Roman" w:cs="Times New Roman"/>
          <w:sz w:val="20"/>
          <w:szCs w:val="20"/>
          <w:lang w:val="en-GB"/>
        </w:rPr>
        <w:t xml:space="preserve">The controller provides </w:t>
      </w:r>
      <w:r w:rsidR="008C6314" w:rsidRPr="00EA5B81">
        <w:rPr>
          <w:rFonts w:ascii="Times New Roman" w:hAnsi="Times New Roman" w:cs="Times New Roman"/>
          <w:sz w:val="20"/>
          <w:szCs w:val="20"/>
          <w:lang w:val="en-GB"/>
        </w:rPr>
        <w:t xml:space="preserve">you </w:t>
      </w:r>
      <w:r w:rsidRPr="00EA5B81">
        <w:rPr>
          <w:rFonts w:ascii="Times New Roman" w:hAnsi="Times New Roman" w:cs="Times New Roman"/>
          <w:sz w:val="20"/>
          <w:szCs w:val="20"/>
          <w:lang w:val="en-GB"/>
        </w:rPr>
        <w:t>access to</w:t>
      </w:r>
      <w:r w:rsidR="008C6314" w:rsidRPr="00EA5B81">
        <w:rPr>
          <w:rFonts w:ascii="Times New Roman" w:hAnsi="Times New Roman" w:cs="Times New Roman"/>
          <w:sz w:val="20"/>
          <w:szCs w:val="20"/>
          <w:lang w:val="en-GB"/>
        </w:rPr>
        <w:t xml:space="preserve"> the balancing test.</w:t>
      </w:r>
      <w:r w:rsidRPr="00EA5B81">
        <w:rPr>
          <w:rFonts w:ascii="Times New Roman" w:hAnsi="Times New Roman" w:cs="Times New Roman"/>
          <w:sz w:val="20"/>
          <w:szCs w:val="20"/>
          <w:lang w:val="en-GB"/>
        </w:rPr>
        <w:t xml:space="preserve">  </w:t>
      </w:r>
    </w:p>
    <w:p w14:paraId="75138449" w14:textId="77777777" w:rsidR="003A291B" w:rsidRPr="005E4D65" w:rsidRDefault="003A291B" w:rsidP="003A291B">
      <w:pPr>
        <w:pStyle w:val="Listaszerbekezds"/>
        <w:spacing w:after="0" w:line="240" w:lineRule="auto"/>
        <w:jc w:val="both"/>
        <w:rPr>
          <w:rFonts w:ascii="Times New Roman" w:hAnsi="Times New Roman" w:cs="Times New Roman"/>
          <w:b/>
          <w:sz w:val="20"/>
          <w:szCs w:val="20"/>
          <w:lang w:val="en-GB"/>
        </w:rPr>
      </w:pPr>
    </w:p>
    <w:p w14:paraId="1BE2EE52" w14:textId="5B08A725" w:rsidR="004C6060" w:rsidRPr="00182285" w:rsidRDefault="00FE4258" w:rsidP="00182285">
      <w:pPr>
        <w:jc w:val="both"/>
        <w:rPr>
          <w:rFonts w:ascii="Times New Roman" w:hAnsi="Times New Roman" w:cs="Times New Roman"/>
          <w:i/>
          <w:sz w:val="20"/>
          <w:highlight w:val="lightGray"/>
          <w:lang w:val="en-GB"/>
        </w:rPr>
      </w:pPr>
      <w:r w:rsidRPr="005E4D65">
        <w:rPr>
          <w:rFonts w:ascii="Times New Roman" w:hAnsi="Times New Roman" w:cs="Times New Roman"/>
          <w:b/>
          <w:sz w:val="20"/>
          <w:szCs w:val="20"/>
          <w:lang w:val="en-GB"/>
        </w:rPr>
        <w:t>Duration of data processing:</w:t>
      </w:r>
      <w:r w:rsidR="005A15BB" w:rsidRPr="005E4D65">
        <w:rPr>
          <w:rFonts w:ascii="Times New Roman" w:hAnsi="Times New Roman" w:cs="Times New Roman"/>
          <w:b/>
          <w:sz w:val="20"/>
          <w:szCs w:val="20"/>
          <w:lang w:val="en-GB"/>
        </w:rPr>
        <w:t xml:space="preserve"> </w:t>
      </w:r>
      <w:proofErr w:type="spellStart"/>
      <w:r w:rsidR="00182285" w:rsidRPr="00182285">
        <w:rPr>
          <w:rFonts w:ascii="Times New Roman" w:hAnsi="Times New Roman"/>
          <w:sz w:val="20"/>
          <w:szCs w:val="20"/>
        </w:rPr>
        <w:t>Until</w:t>
      </w:r>
      <w:proofErr w:type="spellEnd"/>
      <w:r w:rsidR="00182285" w:rsidRPr="00182285">
        <w:rPr>
          <w:rFonts w:ascii="Times New Roman" w:hAnsi="Times New Roman"/>
          <w:sz w:val="20"/>
          <w:szCs w:val="20"/>
        </w:rPr>
        <w:t xml:space="preserve"> </w:t>
      </w:r>
      <w:proofErr w:type="spellStart"/>
      <w:r w:rsidR="00182285" w:rsidRPr="00182285">
        <w:rPr>
          <w:rFonts w:ascii="Times New Roman" w:hAnsi="Times New Roman"/>
          <w:sz w:val="20"/>
          <w:szCs w:val="20"/>
        </w:rPr>
        <w:t>June</w:t>
      </w:r>
      <w:proofErr w:type="spellEnd"/>
      <w:r w:rsidR="00182285" w:rsidRPr="00182285">
        <w:rPr>
          <w:rFonts w:ascii="Times New Roman" w:hAnsi="Times New Roman"/>
          <w:sz w:val="20"/>
          <w:szCs w:val="20"/>
        </w:rPr>
        <w:t xml:space="preserve"> </w:t>
      </w:r>
      <w:r w:rsidR="00402B73">
        <w:rPr>
          <w:rFonts w:ascii="Times New Roman" w:hAnsi="Times New Roman"/>
          <w:sz w:val="20"/>
          <w:szCs w:val="20"/>
        </w:rPr>
        <w:t xml:space="preserve">06 </w:t>
      </w:r>
      <w:r w:rsidR="00182285" w:rsidRPr="00182285">
        <w:rPr>
          <w:rFonts w:ascii="Times New Roman" w:hAnsi="Times New Roman"/>
          <w:sz w:val="20"/>
          <w:szCs w:val="20"/>
        </w:rPr>
        <w:t>202</w:t>
      </w:r>
      <w:r w:rsidR="00566B5E">
        <w:rPr>
          <w:rFonts w:ascii="Times New Roman" w:hAnsi="Times New Roman"/>
          <w:sz w:val="20"/>
          <w:szCs w:val="20"/>
        </w:rPr>
        <w:t>1</w:t>
      </w:r>
      <w:r w:rsidR="00182285" w:rsidRPr="00182285">
        <w:rPr>
          <w:rFonts w:ascii="Times New Roman" w:hAnsi="Times New Roman"/>
          <w:sz w:val="20"/>
          <w:szCs w:val="20"/>
        </w:rPr>
        <w:t xml:space="preserve"> (</w:t>
      </w:r>
      <w:proofErr w:type="spellStart"/>
      <w:r w:rsidR="00402B73">
        <w:rPr>
          <w:rFonts w:ascii="Times New Roman" w:hAnsi="Times New Roman"/>
          <w:sz w:val="20"/>
          <w:szCs w:val="20"/>
        </w:rPr>
        <w:t>scholarship</w:t>
      </w:r>
      <w:proofErr w:type="spellEnd"/>
      <w:r w:rsidR="00402B73">
        <w:rPr>
          <w:rFonts w:ascii="Times New Roman" w:hAnsi="Times New Roman"/>
          <w:sz w:val="20"/>
          <w:szCs w:val="20"/>
        </w:rPr>
        <w:t xml:space="preserve"> </w:t>
      </w:r>
      <w:proofErr w:type="spellStart"/>
      <w:r w:rsidR="00402B73">
        <w:rPr>
          <w:rFonts w:ascii="Times New Roman" w:hAnsi="Times New Roman"/>
          <w:sz w:val="20"/>
          <w:szCs w:val="20"/>
        </w:rPr>
        <w:t>application</w:t>
      </w:r>
      <w:proofErr w:type="spellEnd"/>
      <w:r w:rsidR="00402B73">
        <w:rPr>
          <w:rFonts w:ascii="Times New Roman" w:hAnsi="Times New Roman"/>
          <w:sz w:val="20"/>
          <w:szCs w:val="20"/>
        </w:rPr>
        <w:t xml:space="preserve"> </w:t>
      </w:r>
      <w:proofErr w:type="spellStart"/>
      <w:r w:rsidR="00402B73">
        <w:rPr>
          <w:rFonts w:ascii="Times New Roman" w:hAnsi="Times New Roman"/>
          <w:sz w:val="20"/>
          <w:szCs w:val="20"/>
        </w:rPr>
        <w:t>deadline</w:t>
      </w:r>
      <w:proofErr w:type="spellEnd"/>
      <w:r w:rsidR="00182285" w:rsidRPr="00182285">
        <w:rPr>
          <w:rFonts w:ascii="Times New Roman" w:hAnsi="Times New Roman"/>
          <w:sz w:val="20"/>
          <w:szCs w:val="20"/>
        </w:rPr>
        <w:t>)</w:t>
      </w:r>
    </w:p>
    <w:p w14:paraId="6BDD7510" w14:textId="77777777" w:rsidR="004C6060" w:rsidRPr="005E4D65" w:rsidRDefault="00784075" w:rsidP="007869B6">
      <w:pPr>
        <w:spacing w:after="0" w:line="240" w:lineRule="auto"/>
        <w:jc w:val="both"/>
        <w:rPr>
          <w:rFonts w:ascii="Times New Roman" w:hAnsi="Times New Roman" w:cs="Times New Roman"/>
          <w:b/>
          <w:sz w:val="20"/>
          <w:szCs w:val="20"/>
          <w:lang w:val="en-GB"/>
        </w:rPr>
      </w:pPr>
      <w:r w:rsidRPr="005E4D65">
        <w:rPr>
          <w:rFonts w:ascii="Times New Roman" w:hAnsi="Times New Roman" w:cs="Times New Roman"/>
          <w:b/>
          <w:sz w:val="20"/>
          <w:szCs w:val="20"/>
          <w:lang w:val="en-GB"/>
        </w:rPr>
        <w:t>Your rights:</w:t>
      </w:r>
      <w:bookmarkStart w:id="0" w:name="_GoBack"/>
      <w:bookmarkEnd w:id="0"/>
    </w:p>
    <w:p w14:paraId="29E0C646" w14:textId="77777777" w:rsidR="004C6060" w:rsidRPr="005E4D65" w:rsidRDefault="004C6060" w:rsidP="004C6060">
      <w:pPr>
        <w:pStyle w:val="NormlWeb"/>
        <w:spacing w:after="0"/>
        <w:rPr>
          <w:b/>
          <w:color w:val="000000"/>
          <w:sz w:val="20"/>
          <w:szCs w:val="20"/>
          <w:lang w:val="en-GB"/>
        </w:rPr>
      </w:pPr>
    </w:p>
    <w:p w14:paraId="2F232ECB" w14:textId="1AB3F4E8" w:rsidR="00810374" w:rsidRPr="00EA5B81" w:rsidRDefault="00784075" w:rsidP="00FE7650">
      <w:pPr>
        <w:pStyle w:val="Listaszerbekezds"/>
        <w:numPr>
          <w:ilvl w:val="0"/>
          <w:numId w:val="6"/>
        </w:numPr>
        <w:spacing w:after="0" w:line="240" w:lineRule="auto"/>
        <w:ind w:left="567" w:hanging="283"/>
        <w:jc w:val="both"/>
        <w:rPr>
          <w:rFonts w:ascii="Times New Roman" w:hAnsi="Times New Roman" w:cs="Times New Roman"/>
          <w:sz w:val="20"/>
          <w:szCs w:val="20"/>
          <w:lang w:val="en-GB"/>
        </w:rPr>
      </w:pPr>
      <w:r w:rsidRPr="005E4D65">
        <w:rPr>
          <w:rFonts w:ascii="Times New Roman" w:hAnsi="Times New Roman" w:cs="Times New Roman"/>
          <w:b/>
          <w:bCs/>
          <w:color w:val="000000"/>
          <w:sz w:val="20"/>
          <w:szCs w:val="20"/>
          <w:shd w:val="clear" w:color="auto" w:fill="FFFFFF"/>
          <w:lang w:val="en-GB"/>
        </w:rPr>
        <w:t xml:space="preserve">Transparent information, communication and modalities for the exercise of the rights of the data </w:t>
      </w:r>
      <w:r w:rsidRPr="00EA5B81">
        <w:rPr>
          <w:rFonts w:ascii="Times New Roman" w:hAnsi="Times New Roman" w:cs="Times New Roman"/>
          <w:b/>
          <w:bCs/>
          <w:color w:val="000000"/>
          <w:sz w:val="20"/>
          <w:szCs w:val="20"/>
          <w:shd w:val="clear" w:color="auto" w:fill="FFFFFF"/>
          <w:lang w:val="en-GB"/>
        </w:rPr>
        <w:t>subject</w:t>
      </w:r>
      <w:r w:rsidRPr="00EA5B81">
        <w:rPr>
          <w:rFonts w:ascii="Times New Roman" w:hAnsi="Times New Roman" w:cs="Times New Roman"/>
          <w:bCs/>
          <w:color w:val="000000"/>
          <w:sz w:val="20"/>
          <w:szCs w:val="20"/>
          <w:shd w:val="clear" w:color="auto" w:fill="FFFFFF"/>
          <w:lang w:val="en-GB"/>
        </w:rPr>
        <w:t xml:space="preserve"> </w:t>
      </w:r>
      <w:r w:rsidR="00C6418F" w:rsidRPr="00EA5B81">
        <w:rPr>
          <w:rFonts w:ascii="Times New Roman" w:hAnsi="Times New Roman" w:cs="Times New Roman"/>
          <w:sz w:val="20"/>
          <w:szCs w:val="20"/>
          <w:lang w:val="en-GB"/>
        </w:rPr>
        <w:t>–</w:t>
      </w:r>
      <w:r w:rsidR="00810374" w:rsidRPr="00EA5B81">
        <w:rPr>
          <w:rFonts w:ascii="Times New Roman" w:hAnsi="Times New Roman" w:cs="Times New Roman"/>
          <w:sz w:val="20"/>
          <w:szCs w:val="20"/>
          <w:lang w:val="en-GB"/>
        </w:rPr>
        <w:t xml:space="preserve"> </w:t>
      </w:r>
      <w:r w:rsidR="00501AF9" w:rsidRPr="00EA5B81">
        <w:rPr>
          <w:rFonts w:ascii="Times New Roman" w:hAnsi="Times New Roman" w:cs="Times New Roman"/>
          <w:sz w:val="20"/>
          <w:szCs w:val="20"/>
          <w:lang w:val="en-GB"/>
        </w:rPr>
        <w:t>In this privacy notice t</w:t>
      </w:r>
      <w:r w:rsidR="00C6418F" w:rsidRPr="00EA5B81">
        <w:rPr>
          <w:rFonts w:ascii="Times New Roman" w:hAnsi="Times New Roman" w:cs="Times New Roman"/>
          <w:sz w:val="20"/>
          <w:szCs w:val="20"/>
          <w:lang w:val="en-GB"/>
        </w:rPr>
        <w:t>he controller provides information about the circumstances of data processing</w:t>
      </w:r>
      <w:r w:rsidR="00166B2C" w:rsidRPr="00EA5B81">
        <w:rPr>
          <w:rFonts w:ascii="Times New Roman" w:hAnsi="Times New Roman" w:cs="Times New Roman"/>
          <w:sz w:val="20"/>
          <w:szCs w:val="20"/>
          <w:lang w:val="en-GB"/>
        </w:rPr>
        <w:t xml:space="preserve">, e.g. </w:t>
      </w:r>
      <w:r w:rsidR="00C6418F" w:rsidRPr="00EA5B81">
        <w:rPr>
          <w:rFonts w:ascii="Times New Roman" w:hAnsi="Times New Roman" w:cs="Times New Roman"/>
          <w:sz w:val="20"/>
          <w:szCs w:val="20"/>
          <w:lang w:val="en-GB"/>
        </w:rPr>
        <w:t xml:space="preserve"> </w:t>
      </w:r>
      <w:r w:rsidR="00DA36ED" w:rsidRPr="00EA5B81">
        <w:rPr>
          <w:rFonts w:ascii="Times New Roman" w:hAnsi="Times New Roman" w:cs="Times New Roman"/>
          <w:sz w:val="20"/>
          <w:szCs w:val="20"/>
          <w:lang w:val="en-GB"/>
        </w:rPr>
        <w:t xml:space="preserve">data controller, purposes, legal basis and duration of data processing, </w:t>
      </w:r>
      <w:r w:rsidR="00D1794F" w:rsidRPr="00EA5B81">
        <w:rPr>
          <w:rFonts w:ascii="Times New Roman" w:hAnsi="Times New Roman" w:cs="Times New Roman"/>
          <w:sz w:val="20"/>
          <w:szCs w:val="20"/>
          <w:lang w:val="en-GB"/>
        </w:rPr>
        <w:t xml:space="preserve">enforceable data subject rights, complaint procedures and available legal remedies for data subjects; </w:t>
      </w:r>
    </w:p>
    <w:p w14:paraId="73C6E088" w14:textId="045E848F" w:rsidR="00810374" w:rsidRPr="00EA5B81" w:rsidRDefault="00784075" w:rsidP="00FE7650">
      <w:pPr>
        <w:pStyle w:val="Listaszerbekezds"/>
        <w:numPr>
          <w:ilvl w:val="0"/>
          <w:numId w:val="6"/>
        </w:numPr>
        <w:spacing w:after="0" w:line="240" w:lineRule="auto"/>
        <w:ind w:left="567" w:hanging="283"/>
        <w:jc w:val="both"/>
        <w:rPr>
          <w:rFonts w:ascii="Times New Roman" w:hAnsi="Times New Roman" w:cs="Times New Roman"/>
          <w:sz w:val="20"/>
          <w:szCs w:val="20"/>
          <w:lang w:val="en-GB"/>
        </w:rPr>
      </w:pPr>
      <w:r w:rsidRPr="00EA5B81">
        <w:rPr>
          <w:rFonts w:ascii="Times New Roman" w:hAnsi="Times New Roman" w:cs="Times New Roman"/>
          <w:b/>
          <w:bCs/>
          <w:color w:val="000000"/>
          <w:sz w:val="20"/>
          <w:szCs w:val="20"/>
          <w:shd w:val="clear" w:color="auto" w:fill="FFFFFF"/>
          <w:lang w:val="en-GB"/>
        </w:rPr>
        <w:t>Right of access by the data subject</w:t>
      </w:r>
      <w:r w:rsidRPr="00EA5B81">
        <w:rPr>
          <w:rFonts w:ascii="Times New Roman" w:hAnsi="Times New Roman" w:cs="Times New Roman"/>
          <w:bCs/>
          <w:color w:val="000000"/>
          <w:sz w:val="20"/>
          <w:szCs w:val="20"/>
          <w:shd w:val="clear" w:color="auto" w:fill="FFFFFF"/>
          <w:lang w:val="en-GB"/>
        </w:rPr>
        <w:t xml:space="preserve"> </w:t>
      </w:r>
      <w:r w:rsidR="00CD3CB9" w:rsidRPr="00EA5B81">
        <w:rPr>
          <w:rFonts w:ascii="Times New Roman" w:hAnsi="Times New Roman" w:cs="Times New Roman"/>
          <w:sz w:val="20"/>
          <w:szCs w:val="20"/>
          <w:lang w:val="en-GB"/>
        </w:rPr>
        <w:t>–</w:t>
      </w:r>
      <w:r w:rsidR="00810374" w:rsidRPr="00EA5B81">
        <w:rPr>
          <w:rFonts w:ascii="Times New Roman" w:hAnsi="Times New Roman" w:cs="Times New Roman"/>
          <w:sz w:val="20"/>
          <w:szCs w:val="20"/>
          <w:lang w:val="en-GB"/>
        </w:rPr>
        <w:t xml:space="preserve"> </w:t>
      </w:r>
      <w:r w:rsidRPr="00EA5B81">
        <w:rPr>
          <w:rFonts w:ascii="Times New Roman" w:hAnsi="Times New Roman" w:cs="Times New Roman"/>
          <w:sz w:val="20"/>
          <w:szCs w:val="20"/>
          <w:lang w:val="en-GB"/>
        </w:rPr>
        <w:t xml:space="preserve">You </w:t>
      </w:r>
      <w:r w:rsidR="00D1794F" w:rsidRPr="00EA5B81">
        <w:rPr>
          <w:rFonts w:ascii="Times New Roman" w:hAnsi="Times New Roman" w:cs="Times New Roman"/>
          <w:sz w:val="20"/>
          <w:szCs w:val="20"/>
          <w:lang w:val="en-GB"/>
        </w:rPr>
        <w:t>have the right to obtain from the controller confirmation as to whether or not personal data concerning you are being processed, the controller shall provide complete information and a copy of the personal data undergoing processing</w:t>
      </w:r>
      <w:r w:rsidR="00810374" w:rsidRPr="00EA5B81">
        <w:rPr>
          <w:rFonts w:ascii="Times New Roman" w:hAnsi="Times New Roman" w:cs="Times New Roman"/>
          <w:sz w:val="20"/>
          <w:szCs w:val="20"/>
          <w:lang w:val="en-GB"/>
        </w:rPr>
        <w:t>;</w:t>
      </w:r>
    </w:p>
    <w:p w14:paraId="466C8131" w14:textId="3C57CFFE" w:rsidR="00AC4592" w:rsidRPr="00EA5B81" w:rsidRDefault="00AC4592" w:rsidP="00FE7650">
      <w:pPr>
        <w:pStyle w:val="Listaszerbekezds"/>
        <w:numPr>
          <w:ilvl w:val="0"/>
          <w:numId w:val="6"/>
        </w:numPr>
        <w:spacing w:after="0" w:line="240" w:lineRule="auto"/>
        <w:ind w:left="567" w:hanging="283"/>
        <w:jc w:val="both"/>
        <w:rPr>
          <w:rFonts w:ascii="Times New Roman" w:hAnsi="Times New Roman" w:cs="Times New Roman"/>
          <w:sz w:val="20"/>
          <w:szCs w:val="20"/>
          <w:lang w:val="en-GB"/>
        </w:rPr>
      </w:pPr>
      <w:r w:rsidRPr="00EA5B81">
        <w:rPr>
          <w:rFonts w:ascii="Times New Roman" w:hAnsi="Times New Roman" w:cs="Times New Roman"/>
          <w:b/>
          <w:bCs/>
          <w:color w:val="000000"/>
          <w:sz w:val="20"/>
          <w:szCs w:val="20"/>
          <w:shd w:val="clear" w:color="auto" w:fill="FFFFFF"/>
          <w:lang w:val="en-GB"/>
        </w:rPr>
        <w:t>Right to rectification</w:t>
      </w:r>
      <w:r w:rsidRPr="00EA5B81">
        <w:rPr>
          <w:rFonts w:ascii="Times New Roman" w:hAnsi="Times New Roman" w:cs="Times New Roman"/>
          <w:bCs/>
          <w:color w:val="000000"/>
          <w:sz w:val="20"/>
          <w:szCs w:val="20"/>
          <w:shd w:val="clear" w:color="auto" w:fill="FFFFFF"/>
          <w:lang w:val="en-GB"/>
        </w:rPr>
        <w:t xml:space="preserve"> </w:t>
      </w:r>
      <w:r w:rsidR="00CD3CB9" w:rsidRPr="00EA5B81">
        <w:rPr>
          <w:rFonts w:ascii="Times New Roman" w:hAnsi="Times New Roman" w:cs="Times New Roman"/>
          <w:sz w:val="20"/>
          <w:szCs w:val="20"/>
          <w:lang w:val="en-GB"/>
        </w:rPr>
        <w:t>–</w:t>
      </w:r>
      <w:r w:rsidRPr="00EA5B81">
        <w:rPr>
          <w:rFonts w:ascii="Times New Roman" w:hAnsi="Times New Roman" w:cs="Times New Roman"/>
          <w:bCs/>
          <w:color w:val="000000"/>
          <w:sz w:val="20"/>
          <w:szCs w:val="20"/>
          <w:shd w:val="clear" w:color="auto" w:fill="FFFFFF"/>
          <w:lang w:val="en-GB"/>
        </w:rPr>
        <w:t xml:space="preserve"> </w:t>
      </w:r>
      <w:r w:rsidR="00CD3CB9" w:rsidRPr="00EA5B81">
        <w:rPr>
          <w:rFonts w:ascii="Times New Roman" w:hAnsi="Times New Roman" w:cs="Times New Roman"/>
          <w:sz w:val="20"/>
          <w:szCs w:val="20"/>
          <w:lang w:val="en-GB"/>
        </w:rPr>
        <w:t>You have the right to obtain from the controller the rectification of inaccurate personal data concerning you and you also have the right to have incomplete personal data completed;</w:t>
      </w:r>
    </w:p>
    <w:p w14:paraId="3998DB64" w14:textId="44B90055" w:rsidR="00CD3CB9" w:rsidRPr="00EA5B81" w:rsidRDefault="00CD3CB9" w:rsidP="00CD3CB9">
      <w:pPr>
        <w:pStyle w:val="Listaszerbekezds"/>
        <w:numPr>
          <w:ilvl w:val="0"/>
          <w:numId w:val="6"/>
        </w:numPr>
        <w:spacing w:after="0" w:line="240" w:lineRule="auto"/>
        <w:ind w:left="567" w:hanging="283"/>
        <w:jc w:val="both"/>
        <w:rPr>
          <w:rFonts w:ascii="Times New Roman" w:hAnsi="Times New Roman" w:cs="Times New Roman"/>
          <w:sz w:val="20"/>
          <w:szCs w:val="20"/>
          <w:lang w:val="en-GB"/>
        </w:rPr>
      </w:pPr>
      <w:r w:rsidRPr="00EA5B81">
        <w:rPr>
          <w:rFonts w:ascii="Times New Roman" w:hAnsi="Times New Roman" w:cs="Times New Roman"/>
          <w:b/>
          <w:bCs/>
          <w:color w:val="000000"/>
          <w:sz w:val="20"/>
          <w:szCs w:val="20"/>
          <w:shd w:val="clear" w:color="auto" w:fill="FFFFFF"/>
          <w:lang w:val="en-GB"/>
        </w:rPr>
        <w:lastRenderedPageBreak/>
        <w:t>Right to erasure (‘right to be forgotten’)</w:t>
      </w:r>
      <w:r w:rsidRPr="00EA5B81">
        <w:rPr>
          <w:rFonts w:ascii="Times New Roman" w:hAnsi="Times New Roman" w:cs="Times New Roman"/>
          <w:bCs/>
          <w:color w:val="000000"/>
          <w:sz w:val="20"/>
          <w:szCs w:val="20"/>
          <w:shd w:val="clear" w:color="auto" w:fill="FFFFFF"/>
          <w:lang w:val="en-GB"/>
        </w:rPr>
        <w:t xml:space="preserve"> </w:t>
      </w:r>
      <w:r w:rsidR="00C22BBB" w:rsidRPr="00EA5B81">
        <w:rPr>
          <w:rFonts w:ascii="Times New Roman" w:hAnsi="Times New Roman" w:cs="Times New Roman"/>
          <w:sz w:val="20"/>
          <w:szCs w:val="20"/>
          <w:lang w:val="en-GB"/>
        </w:rPr>
        <w:t>–</w:t>
      </w:r>
      <w:r w:rsidRPr="00EA5B81">
        <w:rPr>
          <w:rFonts w:ascii="Times New Roman" w:hAnsi="Times New Roman" w:cs="Times New Roman"/>
          <w:bCs/>
          <w:color w:val="000000"/>
          <w:sz w:val="20"/>
          <w:szCs w:val="20"/>
          <w:shd w:val="clear" w:color="auto" w:fill="FFFFFF"/>
          <w:lang w:val="en-GB"/>
        </w:rPr>
        <w:t xml:space="preserve"> You can ask for the controller the erasure of your personal data</w:t>
      </w:r>
      <w:r w:rsidR="00C22BBB" w:rsidRPr="00EA5B81">
        <w:rPr>
          <w:rFonts w:ascii="Times New Roman" w:hAnsi="Times New Roman" w:cs="Times New Roman"/>
          <w:bCs/>
          <w:color w:val="000000"/>
          <w:sz w:val="20"/>
          <w:szCs w:val="20"/>
          <w:shd w:val="clear" w:color="auto" w:fill="FFFFFF"/>
          <w:lang w:val="en-GB"/>
        </w:rPr>
        <w:t>;</w:t>
      </w:r>
    </w:p>
    <w:p w14:paraId="4BA51C34" w14:textId="49D66F88" w:rsidR="00810374" w:rsidRPr="00EA5B81" w:rsidRDefault="00AC4592" w:rsidP="00FE7650">
      <w:pPr>
        <w:pStyle w:val="Listaszerbekezds"/>
        <w:numPr>
          <w:ilvl w:val="0"/>
          <w:numId w:val="6"/>
        </w:numPr>
        <w:spacing w:after="0" w:line="240" w:lineRule="auto"/>
        <w:ind w:left="567" w:hanging="283"/>
        <w:jc w:val="both"/>
        <w:rPr>
          <w:rFonts w:ascii="Times New Roman" w:hAnsi="Times New Roman" w:cs="Times New Roman"/>
          <w:sz w:val="20"/>
          <w:szCs w:val="20"/>
          <w:lang w:val="en-GB"/>
        </w:rPr>
      </w:pPr>
      <w:r w:rsidRPr="00EA5B81">
        <w:rPr>
          <w:rFonts w:ascii="Times New Roman" w:hAnsi="Times New Roman" w:cs="Times New Roman"/>
          <w:b/>
          <w:bCs/>
          <w:color w:val="000000"/>
          <w:sz w:val="20"/>
          <w:szCs w:val="20"/>
          <w:shd w:val="clear" w:color="auto" w:fill="FFFFFF"/>
          <w:lang w:val="en-GB"/>
        </w:rPr>
        <w:t>R</w:t>
      </w:r>
      <w:r w:rsidR="00784075" w:rsidRPr="00EA5B81">
        <w:rPr>
          <w:rFonts w:ascii="Times New Roman" w:hAnsi="Times New Roman" w:cs="Times New Roman"/>
          <w:b/>
          <w:bCs/>
          <w:color w:val="000000"/>
          <w:sz w:val="20"/>
          <w:szCs w:val="20"/>
          <w:shd w:val="clear" w:color="auto" w:fill="FFFFFF"/>
          <w:lang w:val="en-GB"/>
        </w:rPr>
        <w:t>ight to restriction of processing</w:t>
      </w:r>
      <w:r w:rsidR="00784075" w:rsidRPr="00EA5B81">
        <w:rPr>
          <w:rFonts w:ascii="Times New Roman" w:hAnsi="Times New Roman" w:cs="Times New Roman"/>
          <w:sz w:val="20"/>
          <w:szCs w:val="20"/>
          <w:lang w:val="en-GB"/>
        </w:rPr>
        <w:t xml:space="preserve"> </w:t>
      </w:r>
      <w:r w:rsidR="00C22BBB" w:rsidRPr="00EA5B81">
        <w:rPr>
          <w:rFonts w:ascii="Times New Roman" w:hAnsi="Times New Roman" w:cs="Times New Roman"/>
          <w:sz w:val="20"/>
          <w:szCs w:val="20"/>
          <w:lang w:val="en-GB"/>
        </w:rPr>
        <w:t>–</w:t>
      </w:r>
      <w:r w:rsidR="00A72CE9" w:rsidRPr="00EA5B81">
        <w:rPr>
          <w:rFonts w:ascii="Times New Roman" w:hAnsi="Times New Roman" w:cs="Times New Roman"/>
          <w:sz w:val="20"/>
          <w:szCs w:val="20"/>
          <w:lang w:val="en-GB"/>
        </w:rPr>
        <w:t xml:space="preserve"> If you ask, your </w:t>
      </w:r>
      <w:r w:rsidR="00A72CE9" w:rsidRPr="00EA5B81">
        <w:rPr>
          <w:rFonts w:ascii="Times New Roman" w:hAnsi="Times New Roman" w:cs="Times New Roman"/>
          <w:bCs/>
          <w:color w:val="000000"/>
          <w:sz w:val="20"/>
          <w:szCs w:val="20"/>
          <w:shd w:val="clear" w:color="auto" w:fill="FFFFFF"/>
          <w:lang w:val="en-GB"/>
        </w:rPr>
        <w:t>personal data can’t be processed with the exception of storage</w:t>
      </w:r>
      <w:r w:rsidR="00C22BBB" w:rsidRPr="00EA5B81">
        <w:rPr>
          <w:rFonts w:ascii="Times New Roman" w:hAnsi="Times New Roman" w:cs="Times New Roman"/>
          <w:bCs/>
          <w:color w:val="000000"/>
          <w:sz w:val="20"/>
          <w:szCs w:val="20"/>
          <w:shd w:val="clear" w:color="auto" w:fill="FFFFFF"/>
          <w:lang w:val="en-GB"/>
        </w:rPr>
        <w:t>;</w:t>
      </w:r>
    </w:p>
    <w:p w14:paraId="1837C3D8" w14:textId="44EBF03D" w:rsidR="004A0FCB" w:rsidRPr="00EA5B81" w:rsidRDefault="00A72CE9" w:rsidP="006B576A">
      <w:pPr>
        <w:pStyle w:val="Listaszerbekezds"/>
        <w:numPr>
          <w:ilvl w:val="0"/>
          <w:numId w:val="6"/>
        </w:numPr>
        <w:spacing w:after="0" w:line="240" w:lineRule="auto"/>
        <w:jc w:val="both"/>
        <w:rPr>
          <w:rFonts w:ascii="Times New Roman" w:hAnsi="Times New Roman" w:cs="Times New Roman"/>
          <w:color w:val="000000"/>
          <w:sz w:val="20"/>
          <w:szCs w:val="20"/>
          <w:lang w:val="en-GB"/>
        </w:rPr>
      </w:pPr>
      <w:r w:rsidRPr="00EA5B81">
        <w:rPr>
          <w:rFonts w:ascii="Times New Roman" w:hAnsi="Times New Roman" w:cs="Times New Roman"/>
          <w:b/>
          <w:bCs/>
          <w:color w:val="000000"/>
          <w:sz w:val="20"/>
          <w:szCs w:val="20"/>
          <w:shd w:val="clear" w:color="auto" w:fill="FFFFFF"/>
          <w:lang w:val="en-GB"/>
        </w:rPr>
        <w:t>Notification obligation regarding rectification or erasure of personal data or restriction of processing</w:t>
      </w:r>
      <w:r w:rsidR="00784075" w:rsidRPr="00EA5B81">
        <w:rPr>
          <w:rFonts w:ascii="Times New Roman" w:hAnsi="Times New Roman" w:cs="Times New Roman"/>
          <w:bCs/>
          <w:color w:val="000000"/>
          <w:sz w:val="20"/>
          <w:szCs w:val="20"/>
          <w:shd w:val="clear" w:color="auto" w:fill="FFFFFF"/>
          <w:lang w:val="en-GB"/>
        </w:rPr>
        <w:t xml:space="preserve"> </w:t>
      </w:r>
      <w:r w:rsidR="00810374" w:rsidRPr="00EA5B81">
        <w:rPr>
          <w:rFonts w:ascii="Times New Roman" w:hAnsi="Times New Roman" w:cs="Times New Roman"/>
          <w:sz w:val="20"/>
          <w:szCs w:val="20"/>
          <w:lang w:val="en-GB"/>
        </w:rPr>
        <w:t>–</w:t>
      </w:r>
      <w:r w:rsidRPr="00EA5B81">
        <w:rPr>
          <w:rFonts w:ascii="Times New Roman" w:hAnsi="Times New Roman" w:cs="Times New Roman"/>
          <w:sz w:val="20"/>
          <w:szCs w:val="20"/>
          <w:lang w:val="en-GB"/>
        </w:rPr>
        <w:t>We inform you about the</w:t>
      </w:r>
      <w:r w:rsidR="00C22BBB" w:rsidRPr="00EA5B81">
        <w:rPr>
          <w:rFonts w:ascii="Times New Roman" w:hAnsi="Times New Roman" w:cs="Times New Roman"/>
          <w:sz w:val="20"/>
          <w:szCs w:val="20"/>
          <w:lang w:val="en-GB"/>
        </w:rPr>
        <w:t xml:space="preserve"> </w:t>
      </w:r>
      <w:r w:rsidRPr="00EA5B81">
        <w:rPr>
          <w:rFonts w:ascii="Times New Roman" w:hAnsi="Times New Roman" w:cs="Times New Roman"/>
          <w:sz w:val="20"/>
          <w:szCs w:val="20"/>
          <w:lang w:val="en-GB"/>
        </w:rPr>
        <w:t>recipient</w:t>
      </w:r>
      <w:r w:rsidR="00030ADA" w:rsidRPr="00EA5B81">
        <w:rPr>
          <w:rFonts w:ascii="Times New Roman" w:hAnsi="Times New Roman" w:cs="Times New Roman"/>
          <w:sz w:val="20"/>
          <w:szCs w:val="20"/>
          <w:lang w:val="en-GB"/>
        </w:rPr>
        <w:t>s referred to GDPR</w:t>
      </w:r>
      <w:r w:rsidR="006B576A" w:rsidRPr="00EA5B81">
        <w:rPr>
          <w:rFonts w:ascii="Times New Roman" w:hAnsi="Times New Roman" w:cs="Times New Roman"/>
          <w:sz w:val="20"/>
          <w:szCs w:val="20"/>
          <w:lang w:val="en-GB"/>
        </w:rPr>
        <w:t xml:space="preserve"> under the conditions set out in the GDPR</w:t>
      </w:r>
      <w:r w:rsidR="00810374" w:rsidRPr="00EA5B81">
        <w:rPr>
          <w:rFonts w:ascii="Times New Roman" w:hAnsi="Times New Roman" w:cs="Times New Roman"/>
          <w:sz w:val="20"/>
          <w:szCs w:val="20"/>
          <w:lang w:val="en-GB"/>
        </w:rPr>
        <w:t>;</w:t>
      </w:r>
    </w:p>
    <w:p w14:paraId="2E60FDDA" w14:textId="0A3D7039" w:rsidR="00810374" w:rsidRPr="00EA5B81" w:rsidRDefault="00784075" w:rsidP="00FE7650">
      <w:pPr>
        <w:pStyle w:val="Listaszerbekezds"/>
        <w:numPr>
          <w:ilvl w:val="0"/>
          <w:numId w:val="6"/>
        </w:numPr>
        <w:spacing w:after="0" w:line="240" w:lineRule="auto"/>
        <w:ind w:left="567" w:hanging="283"/>
        <w:jc w:val="both"/>
        <w:rPr>
          <w:rFonts w:ascii="Times New Roman" w:hAnsi="Times New Roman" w:cs="Times New Roman"/>
          <w:sz w:val="20"/>
          <w:szCs w:val="20"/>
          <w:lang w:val="en-GB"/>
        </w:rPr>
      </w:pPr>
      <w:r w:rsidRPr="00EA5B81">
        <w:rPr>
          <w:rFonts w:ascii="Times New Roman" w:hAnsi="Times New Roman" w:cs="Times New Roman"/>
          <w:b/>
          <w:bCs/>
          <w:color w:val="000000"/>
          <w:sz w:val="20"/>
          <w:szCs w:val="20"/>
          <w:shd w:val="clear" w:color="auto" w:fill="FFFFFF"/>
          <w:lang w:val="en-GB"/>
        </w:rPr>
        <w:t>Right to data portability</w:t>
      </w:r>
      <w:r w:rsidRPr="00EA5B81">
        <w:rPr>
          <w:rFonts w:ascii="Times New Roman" w:hAnsi="Times New Roman" w:cs="Times New Roman"/>
          <w:sz w:val="20"/>
          <w:szCs w:val="20"/>
          <w:lang w:val="en-GB"/>
        </w:rPr>
        <w:t xml:space="preserve"> </w:t>
      </w:r>
      <w:r w:rsidR="00810374" w:rsidRPr="00EA5B81">
        <w:rPr>
          <w:rFonts w:ascii="Times New Roman" w:hAnsi="Times New Roman" w:cs="Times New Roman"/>
          <w:sz w:val="20"/>
          <w:szCs w:val="20"/>
          <w:lang w:val="en-GB"/>
        </w:rPr>
        <w:t>(</w:t>
      </w:r>
      <w:r w:rsidRPr="00EA5B81">
        <w:rPr>
          <w:rFonts w:ascii="Times New Roman" w:hAnsi="Times New Roman" w:cs="Times New Roman"/>
          <w:sz w:val="20"/>
          <w:szCs w:val="20"/>
          <w:lang w:val="en-GB"/>
        </w:rPr>
        <w:t xml:space="preserve">if </w:t>
      </w:r>
      <w:r w:rsidR="00C22BBB" w:rsidRPr="00EA5B81">
        <w:rPr>
          <w:rFonts w:ascii="Times New Roman" w:hAnsi="Times New Roman" w:cs="Times New Roman"/>
          <w:sz w:val="20"/>
          <w:szCs w:val="20"/>
          <w:lang w:val="en-GB"/>
        </w:rPr>
        <w:t>the controller</w:t>
      </w:r>
      <w:r w:rsidRPr="00EA5B81">
        <w:rPr>
          <w:rFonts w:ascii="Times New Roman" w:hAnsi="Times New Roman" w:cs="Times New Roman"/>
          <w:sz w:val="20"/>
          <w:szCs w:val="20"/>
          <w:lang w:val="en-GB"/>
        </w:rPr>
        <w:t xml:space="preserve"> process</w:t>
      </w:r>
      <w:r w:rsidR="00C22BBB" w:rsidRPr="00EA5B81">
        <w:rPr>
          <w:rFonts w:ascii="Times New Roman" w:hAnsi="Times New Roman" w:cs="Times New Roman"/>
          <w:sz w:val="20"/>
          <w:szCs w:val="20"/>
          <w:lang w:val="en-GB"/>
        </w:rPr>
        <w:t>es</w:t>
      </w:r>
      <w:r w:rsidRPr="00EA5B81">
        <w:rPr>
          <w:rFonts w:ascii="Times New Roman" w:hAnsi="Times New Roman" w:cs="Times New Roman"/>
          <w:sz w:val="20"/>
          <w:szCs w:val="20"/>
          <w:lang w:val="en-GB"/>
        </w:rPr>
        <w:t xml:space="preserve"> your data on</w:t>
      </w:r>
      <w:r w:rsidR="00EA4309" w:rsidRPr="00EA5B81">
        <w:rPr>
          <w:rFonts w:ascii="Times New Roman" w:hAnsi="Times New Roman" w:cs="Times New Roman"/>
          <w:sz w:val="20"/>
          <w:szCs w:val="20"/>
          <w:lang w:val="en-GB"/>
        </w:rPr>
        <w:t xml:space="preserve"> </w:t>
      </w:r>
      <w:r w:rsidRPr="00EA5B81">
        <w:rPr>
          <w:rFonts w:ascii="Times New Roman" w:hAnsi="Times New Roman" w:cs="Times New Roman"/>
          <w:sz w:val="20"/>
          <w:szCs w:val="20"/>
          <w:lang w:val="en-GB"/>
        </w:rPr>
        <w:t xml:space="preserve">the basis of your consent/contract </w:t>
      </w:r>
      <w:r w:rsidRPr="00EA5B81">
        <w:rPr>
          <w:rFonts w:ascii="Times New Roman" w:hAnsi="Times New Roman" w:cs="Times New Roman"/>
          <w:color w:val="000000"/>
          <w:sz w:val="20"/>
          <w:szCs w:val="20"/>
          <w:lang w:val="en-GB"/>
        </w:rPr>
        <w:br/>
      </w:r>
      <w:r w:rsidR="00C22BBB" w:rsidRPr="00EA5B81">
        <w:rPr>
          <w:rFonts w:ascii="Times New Roman" w:hAnsi="Times New Roman" w:cs="Times New Roman"/>
          <w:color w:val="000000"/>
          <w:sz w:val="20"/>
          <w:szCs w:val="20"/>
          <w:lang w:val="en-GB"/>
        </w:rPr>
        <w:t xml:space="preserve">and </w:t>
      </w:r>
      <w:r w:rsidRPr="00EA5B81">
        <w:rPr>
          <w:rFonts w:ascii="Times New Roman" w:hAnsi="Times New Roman" w:cs="Times New Roman"/>
          <w:color w:val="000000"/>
          <w:sz w:val="20"/>
          <w:szCs w:val="20"/>
          <w:lang w:val="en-GB"/>
        </w:rPr>
        <w:t>the processing is carried out by automated means</w:t>
      </w:r>
      <w:r w:rsidR="00810374" w:rsidRPr="00EA5B81">
        <w:rPr>
          <w:rFonts w:ascii="Times New Roman" w:hAnsi="Times New Roman" w:cs="Times New Roman"/>
          <w:sz w:val="20"/>
          <w:szCs w:val="20"/>
          <w:lang w:val="en-GB"/>
        </w:rPr>
        <w:t xml:space="preserve">) – </w:t>
      </w:r>
      <w:r w:rsidR="00C22BBB" w:rsidRPr="00EA5B81">
        <w:rPr>
          <w:rFonts w:ascii="Times New Roman" w:hAnsi="Times New Roman" w:cs="Times New Roman"/>
          <w:sz w:val="20"/>
          <w:szCs w:val="20"/>
          <w:lang w:val="en-GB"/>
        </w:rPr>
        <w:t>You have the right to receive your personal data, which you ha</w:t>
      </w:r>
      <w:r w:rsidR="00E44F84" w:rsidRPr="00EA5B81">
        <w:rPr>
          <w:rFonts w:ascii="Times New Roman" w:hAnsi="Times New Roman" w:cs="Times New Roman"/>
          <w:sz w:val="20"/>
          <w:szCs w:val="20"/>
          <w:lang w:val="en-GB"/>
        </w:rPr>
        <w:t>ve</w:t>
      </w:r>
      <w:r w:rsidR="00C22BBB" w:rsidRPr="00EA5B81">
        <w:rPr>
          <w:rFonts w:ascii="Times New Roman" w:hAnsi="Times New Roman" w:cs="Times New Roman"/>
          <w:sz w:val="20"/>
          <w:szCs w:val="20"/>
          <w:lang w:val="en-GB"/>
        </w:rPr>
        <w:t xml:space="preserve"> provided to a controller, in a structured, commonly used and m</w:t>
      </w:r>
      <w:r w:rsidR="00C22BBB" w:rsidRPr="00EA5B81">
        <w:rPr>
          <w:rFonts w:ascii="Times New Roman" w:hAnsi="Times New Roman" w:cs="Times New Roman"/>
          <w:color w:val="000000"/>
          <w:sz w:val="20"/>
          <w:szCs w:val="20"/>
          <w:lang w:val="en-GB"/>
        </w:rPr>
        <w:t>achine-readable format</w:t>
      </w:r>
      <w:r w:rsidR="00A45156" w:rsidRPr="00EA5B81">
        <w:rPr>
          <w:rFonts w:ascii="Times New Roman" w:hAnsi="Times New Roman" w:cs="Times New Roman"/>
          <w:color w:val="000000"/>
          <w:sz w:val="20"/>
          <w:szCs w:val="20"/>
          <w:lang w:val="en-GB"/>
        </w:rPr>
        <w:t xml:space="preserve"> and you have the right to transmit those data to another controller</w:t>
      </w:r>
      <w:r w:rsidR="00810374" w:rsidRPr="00EA5B81">
        <w:rPr>
          <w:rFonts w:ascii="Times New Roman" w:hAnsi="Times New Roman" w:cs="Times New Roman"/>
          <w:color w:val="000000"/>
          <w:sz w:val="20"/>
          <w:szCs w:val="20"/>
          <w:lang w:val="en-GB"/>
        </w:rPr>
        <w:t>;</w:t>
      </w:r>
    </w:p>
    <w:p w14:paraId="59F75981" w14:textId="2562723C" w:rsidR="00810374" w:rsidRPr="00EA5B81" w:rsidRDefault="004A0FCB" w:rsidP="001F34AC">
      <w:pPr>
        <w:pStyle w:val="Listaszerbekezds"/>
        <w:numPr>
          <w:ilvl w:val="0"/>
          <w:numId w:val="6"/>
        </w:numPr>
        <w:spacing w:after="0" w:line="240" w:lineRule="auto"/>
        <w:ind w:left="567" w:hanging="283"/>
        <w:jc w:val="both"/>
        <w:rPr>
          <w:rFonts w:ascii="Times New Roman" w:hAnsi="Times New Roman" w:cs="Times New Roman"/>
          <w:sz w:val="20"/>
          <w:szCs w:val="20"/>
          <w:lang w:val="en-GB"/>
        </w:rPr>
      </w:pPr>
      <w:r w:rsidRPr="00EA5B81">
        <w:rPr>
          <w:rFonts w:ascii="Times New Roman" w:hAnsi="Times New Roman" w:cs="Times New Roman"/>
          <w:b/>
          <w:bCs/>
          <w:color w:val="000000"/>
          <w:sz w:val="20"/>
          <w:szCs w:val="20"/>
          <w:shd w:val="clear" w:color="auto" w:fill="FFFFFF"/>
          <w:lang w:val="en-GB"/>
        </w:rPr>
        <w:t>Right to object</w:t>
      </w:r>
      <w:r w:rsidR="00810374" w:rsidRPr="00EA5B81">
        <w:rPr>
          <w:rFonts w:ascii="Times New Roman" w:hAnsi="Times New Roman" w:cs="Times New Roman"/>
          <w:sz w:val="20"/>
          <w:szCs w:val="20"/>
          <w:lang w:val="en-GB"/>
        </w:rPr>
        <w:t xml:space="preserve"> </w:t>
      </w:r>
      <w:r w:rsidR="00A45156" w:rsidRPr="00EA5B81">
        <w:rPr>
          <w:rFonts w:ascii="Times New Roman" w:hAnsi="Times New Roman" w:cs="Times New Roman"/>
          <w:sz w:val="20"/>
          <w:szCs w:val="20"/>
          <w:lang w:val="en-GB"/>
        </w:rPr>
        <w:t>–</w:t>
      </w:r>
      <w:r w:rsidR="00810374" w:rsidRPr="00EA5B81">
        <w:rPr>
          <w:rFonts w:ascii="Times New Roman" w:hAnsi="Times New Roman" w:cs="Times New Roman"/>
          <w:sz w:val="20"/>
          <w:szCs w:val="20"/>
          <w:lang w:val="en-GB"/>
        </w:rPr>
        <w:t xml:space="preserve"> </w:t>
      </w:r>
      <w:r w:rsidRPr="00EA5B81">
        <w:rPr>
          <w:rFonts w:ascii="Times New Roman" w:hAnsi="Times New Roman" w:cs="Times New Roman"/>
          <w:sz w:val="20"/>
          <w:szCs w:val="20"/>
          <w:lang w:val="en-GB"/>
        </w:rPr>
        <w:t xml:space="preserve"> you</w:t>
      </w:r>
      <w:r w:rsidRPr="00EA5B81">
        <w:rPr>
          <w:rFonts w:ascii="Times New Roman" w:hAnsi="Times New Roman" w:cs="Times New Roman"/>
          <w:color w:val="000000"/>
          <w:sz w:val="20"/>
          <w:szCs w:val="20"/>
          <w:shd w:val="clear" w:color="auto" w:fill="FFFFFF"/>
          <w:lang w:val="en-GB"/>
        </w:rPr>
        <w:t> can object, at any time to processing of your personal data</w:t>
      </w:r>
      <w:r w:rsidR="001F34AC" w:rsidRPr="00EA5B81">
        <w:rPr>
          <w:rFonts w:ascii="Times New Roman" w:hAnsi="Times New Roman" w:cs="Times New Roman"/>
          <w:color w:val="000000"/>
          <w:sz w:val="20"/>
          <w:szCs w:val="20"/>
          <w:shd w:val="clear" w:color="auto" w:fill="FFFFFF"/>
          <w:lang w:val="en-GB"/>
        </w:rPr>
        <w:t xml:space="preserve"> if the processing is based on a legitimate interest pursued by the controller or by a third party or the processing is necessary for the performance of a task carried out in the public interest or in the exercise of official authority vested in the controller</w:t>
      </w:r>
      <w:r w:rsidR="00810374" w:rsidRPr="00EA5B81">
        <w:rPr>
          <w:rFonts w:ascii="Times New Roman" w:hAnsi="Times New Roman" w:cs="Times New Roman"/>
          <w:color w:val="000000"/>
          <w:sz w:val="20"/>
          <w:szCs w:val="20"/>
          <w:shd w:val="clear" w:color="auto" w:fill="FFFFFF"/>
          <w:lang w:val="en-GB"/>
        </w:rPr>
        <w:t>;</w:t>
      </w:r>
      <w:r w:rsidR="00810374" w:rsidRPr="00EA5B81">
        <w:rPr>
          <w:rFonts w:ascii="Times New Roman" w:hAnsi="Times New Roman" w:cs="Times New Roman"/>
          <w:sz w:val="20"/>
          <w:szCs w:val="20"/>
          <w:lang w:val="en-GB"/>
        </w:rPr>
        <w:t xml:space="preserve"> </w:t>
      </w:r>
    </w:p>
    <w:p w14:paraId="01318461" w14:textId="1BF7D586" w:rsidR="00810374" w:rsidRPr="00EA5B81" w:rsidRDefault="004A0FCB" w:rsidP="00810374">
      <w:pPr>
        <w:numPr>
          <w:ilvl w:val="0"/>
          <w:numId w:val="6"/>
        </w:numPr>
        <w:spacing w:after="0" w:line="240" w:lineRule="auto"/>
        <w:ind w:left="567" w:hanging="283"/>
        <w:jc w:val="both"/>
        <w:rPr>
          <w:rFonts w:ascii="Times New Roman" w:hAnsi="Times New Roman" w:cs="Times New Roman"/>
          <w:sz w:val="20"/>
          <w:szCs w:val="20"/>
          <w:lang w:val="en-GB"/>
        </w:rPr>
      </w:pPr>
      <w:r w:rsidRPr="00EA5B81">
        <w:rPr>
          <w:rFonts w:ascii="Times New Roman" w:hAnsi="Times New Roman" w:cs="Times New Roman"/>
          <w:b/>
          <w:color w:val="000000"/>
          <w:sz w:val="20"/>
          <w:szCs w:val="20"/>
          <w:shd w:val="clear" w:color="auto" w:fill="FFFFFF"/>
          <w:lang w:val="en-GB"/>
        </w:rPr>
        <w:t>The right not to be subject to a decision based solely on automated processing, including profiling</w:t>
      </w:r>
      <w:r w:rsidRPr="00EA5B81">
        <w:rPr>
          <w:rFonts w:ascii="Times New Roman" w:hAnsi="Times New Roman" w:cs="Times New Roman"/>
          <w:color w:val="000000"/>
          <w:sz w:val="20"/>
          <w:szCs w:val="20"/>
          <w:shd w:val="clear" w:color="auto" w:fill="FFFFFF"/>
          <w:lang w:val="en-GB"/>
        </w:rPr>
        <w:t xml:space="preserve"> </w:t>
      </w:r>
      <w:r w:rsidR="00810374" w:rsidRPr="00EA5B81">
        <w:rPr>
          <w:rFonts w:ascii="Times New Roman" w:hAnsi="Times New Roman" w:cs="Times New Roman"/>
          <w:sz w:val="20"/>
          <w:szCs w:val="20"/>
          <w:lang w:val="en-GB"/>
        </w:rPr>
        <w:t xml:space="preserve">– </w:t>
      </w:r>
      <w:r w:rsidR="007B0CAB" w:rsidRPr="00EA5B81">
        <w:rPr>
          <w:rFonts w:ascii="Times New Roman" w:hAnsi="Times New Roman" w:cs="Times New Roman"/>
          <w:sz w:val="20"/>
          <w:szCs w:val="20"/>
          <w:lang w:val="en-GB"/>
        </w:rPr>
        <w:t>T</w:t>
      </w:r>
      <w:r w:rsidRPr="00EA5B81">
        <w:rPr>
          <w:rFonts w:ascii="Times New Roman" w:hAnsi="Times New Roman" w:cs="Times New Roman"/>
          <w:sz w:val="20"/>
          <w:szCs w:val="20"/>
          <w:lang w:val="en-GB"/>
        </w:rPr>
        <w:t>ell us, if you are concerned!</w:t>
      </w:r>
      <w:r w:rsidR="00445912" w:rsidRPr="00EA5B81">
        <w:rPr>
          <w:rFonts w:ascii="Times New Roman" w:hAnsi="Times New Roman" w:cs="Times New Roman"/>
          <w:sz w:val="20"/>
          <w:szCs w:val="20"/>
          <w:lang w:val="en-GB"/>
        </w:rPr>
        <w:t xml:space="preserve"> This right is not relevant if this privacy notice does not contain information about automated decision-making.</w:t>
      </w:r>
    </w:p>
    <w:p w14:paraId="63B040E6" w14:textId="6043205D" w:rsidR="00810374" w:rsidRPr="00EA5B81" w:rsidRDefault="004A0FCB" w:rsidP="00810374">
      <w:pPr>
        <w:numPr>
          <w:ilvl w:val="0"/>
          <w:numId w:val="6"/>
        </w:numPr>
        <w:spacing w:after="0" w:line="240" w:lineRule="auto"/>
        <w:ind w:left="567" w:hanging="283"/>
        <w:jc w:val="both"/>
        <w:rPr>
          <w:rFonts w:ascii="Times New Roman" w:hAnsi="Times New Roman" w:cs="Times New Roman"/>
          <w:sz w:val="20"/>
          <w:szCs w:val="20"/>
          <w:lang w:val="en-GB"/>
        </w:rPr>
      </w:pPr>
      <w:r w:rsidRPr="00EA5B81">
        <w:rPr>
          <w:rFonts w:ascii="Times New Roman" w:hAnsi="Times New Roman" w:cs="Times New Roman"/>
          <w:b/>
          <w:sz w:val="20"/>
          <w:szCs w:val="20"/>
          <w:lang w:val="en-GB"/>
        </w:rPr>
        <w:t>The right to legal remedy</w:t>
      </w:r>
      <w:r w:rsidR="001F34AC" w:rsidRPr="00EA5B81">
        <w:rPr>
          <w:rFonts w:ascii="Times New Roman" w:hAnsi="Times New Roman" w:cs="Times New Roman"/>
          <w:sz w:val="20"/>
          <w:szCs w:val="20"/>
          <w:lang w:val="en-GB"/>
        </w:rPr>
        <w:t xml:space="preserve"> </w:t>
      </w:r>
      <w:r w:rsidR="007B0CAB" w:rsidRPr="00EA5B81">
        <w:rPr>
          <w:rFonts w:ascii="Times New Roman" w:hAnsi="Times New Roman" w:cs="Times New Roman"/>
          <w:sz w:val="20"/>
          <w:szCs w:val="20"/>
          <w:lang w:val="en-GB"/>
        </w:rPr>
        <w:t>–</w:t>
      </w:r>
      <w:r w:rsidR="00810374" w:rsidRPr="00EA5B81">
        <w:rPr>
          <w:rFonts w:ascii="Times New Roman" w:hAnsi="Times New Roman" w:cs="Times New Roman"/>
          <w:sz w:val="20"/>
          <w:szCs w:val="20"/>
          <w:lang w:val="en-GB"/>
        </w:rPr>
        <w:t xml:space="preserve"> </w:t>
      </w:r>
      <w:r w:rsidR="007B0CAB" w:rsidRPr="00EA5B81">
        <w:rPr>
          <w:rFonts w:ascii="Times New Roman" w:hAnsi="Times New Roman" w:cs="Times New Roman"/>
          <w:sz w:val="20"/>
          <w:szCs w:val="20"/>
          <w:lang w:val="en-GB"/>
        </w:rPr>
        <w:t>I</w:t>
      </w:r>
      <w:r w:rsidRPr="00EA5B81">
        <w:rPr>
          <w:rFonts w:ascii="Times New Roman" w:hAnsi="Times New Roman" w:cs="Times New Roman"/>
          <w:sz w:val="20"/>
          <w:szCs w:val="20"/>
          <w:lang w:val="en-GB"/>
        </w:rPr>
        <w:t>n</w:t>
      </w:r>
      <w:r w:rsidR="002604B6" w:rsidRPr="00EA5B81">
        <w:rPr>
          <w:rFonts w:ascii="Times New Roman" w:hAnsi="Times New Roman" w:cs="Times New Roman"/>
          <w:sz w:val="20"/>
          <w:szCs w:val="20"/>
          <w:lang w:val="en-GB"/>
        </w:rPr>
        <w:t xml:space="preserve"> </w:t>
      </w:r>
      <w:r w:rsidRPr="00EA5B81">
        <w:rPr>
          <w:rFonts w:ascii="Times New Roman" w:hAnsi="Times New Roman" w:cs="Times New Roman"/>
          <w:sz w:val="20"/>
          <w:szCs w:val="20"/>
          <w:lang w:val="en-GB"/>
        </w:rPr>
        <w:t xml:space="preserve">the case of breach of your rights, you can turn to the data protection officer, to the </w:t>
      </w:r>
      <w:r w:rsidRPr="00EA5B81">
        <w:rPr>
          <w:rFonts w:ascii="Times New Roman" w:hAnsi="Times New Roman" w:cs="Times New Roman"/>
          <w:bCs/>
          <w:iCs/>
          <w:color w:val="000000"/>
          <w:sz w:val="20"/>
          <w:szCs w:val="20"/>
          <w:bdr w:val="none" w:sz="0" w:space="0" w:color="auto" w:frame="1"/>
          <w:lang w:val="en-GB"/>
        </w:rPr>
        <w:t>National Authority for Data Protection and Freedom of Information or</w:t>
      </w:r>
      <w:r w:rsidR="00491233" w:rsidRPr="00EA5B81">
        <w:rPr>
          <w:rFonts w:ascii="Times New Roman" w:hAnsi="Times New Roman" w:cs="Times New Roman"/>
          <w:bCs/>
          <w:iCs/>
          <w:color w:val="000000"/>
          <w:sz w:val="20"/>
          <w:szCs w:val="20"/>
          <w:bdr w:val="none" w:sz="0" w:space="0" w:color="auto" w:frame="1"/>
          <w:lang w:val="en-GB"/>
        </w:rPr>
        <w:t xml:space="preserve"> you can sue in</w:t>
      </w:r>
      <w:r w:rsidRPr="00EA5B81">
        <w:rPr>
          <w:rFonts w:ascii="Times New Roman" w:hAnsi="Times New Roman" w:cs="Times New Roman"/>
          <w:bCs/>
          <w:iCs/>
          <w:color w:val="000000"/>
          <w:sz w:val="20"/>
          <w:szCs w:val="20"/>
          <w:bdr w:val="none" w:sz="0" w:space="0" w:color="auto" w:frame="1"/>
          <w:lang w:val="en-GB"/>
        </w:rPr>
        <w:t xml:space="preserve"> court.</w:t>
      </w:r>
    </w:p>
    <w:p w14:paraId="7BB69237" w14:textId="77777777" w:rsidR="00844F3C" w:rsidRPr="005E4D65" w:rsidRDefault="00844F3C" w:rsidP="00810374">
      <w:pPr>
        <w:ind w:left="284"/>
        <w:jc w:val="both"/>
        <w:rPr>
          <w:rFonts w:ascii="Times New Roman" w:hAnsi="Times New Roman" w:cs="Times New Roman"/>
          <w:b/>
          <w:sz w:val="20"/>
          <w:szCs w:val="20"/>
          <w:u w:val="single"/>
          <w:lang w:val="en-GB"/>
        </w:rPr>
      </w:pPr>
    </w:p>
    <w:p w14:paraId="26144B68" w14:textId="77777777" w:rsidR="00810374" w:rsidRPr="005E4D65" w:rsidRDefault="004A0FCB" w:rsidP="00EA4309">
      <w:pPr>
        <w:spacing w:after="0"/>
        <w:ind w:left="284"/>
        <w:jc w:val="both"/>
        <w:rPr>
          <w:rFonts w:ascii="Times New Roman" w:hAnsi="Times New Roman" w:cs="Times New Roman"/>
          <w:b/>
          <w:sz w:val="20"/>
          <w:szCs w:val="20"/>
          <w:u w:val="single"/>
          <w:lang w:val="en-GB"/>
        </w:rPr>
      </w:pPr>
      <w:r w:rsidRPr="005E4D65">
        <w:rPr>
          <w:rFonts w:ascii="Times New Roman" w:hAnsi="Times New Roman" w:cs="Times New Roman"/>
          <w:b/>
          <w:sz w:val="20"/>
          <w:szCs w:val="20"/>
          <w:u w:val="single"/>
          <w:lang w:val="en-GB"/>
        </w:rPr>
        <w:t>Data protection officer of the University:</w:t>
      </w:r>
    </w:p>
    <w:p w14:paraId="739D9F55" w14:textId="77777777" w:rsidR="00810374" w:rsidRPr="005E4D65" w:rsidRDefault="004A0FCB" w:rsidP="00EA4309">
      <w:pPr>
        <w:spacing w:after="0" w:line="240" w:lineRule="auto"/>
        <w:ind w:left="284"/>
        <w:jc w:val="both"/>
        <w:rPr>
          <w:rFonts w:ascii="Times New Roman" w:hAnsi="Times New Roman" w:cs="Times New Roman"/>
          <w:sz w:val="20"/>
          <w:szCs w:val="20"/>
          <w:lang w:val="en-GB"/>
        </w:rPr>
      </w:pPr>
      <w:proofErr w:type="spellStart"/>
      <w:r w:rsidRPr="005E4D65">
        <w:rPr>
          <w:rFonts w:ascii="Times New Roman" w:hAnsi="Times New Roman" w:cs="Times New Roman"/>
          <w:sz w:val="20"/>
          <w:szCs w:val="20"/>
          <w:lang w:val="en-GB"/>
        </w:rPr>
        <w:t>Dr.</w:t>
      </w:r>
      <w:proofErr w:type="spellEnd"/>
      <w:r w:rsidRPr="005E4D65">
        <w:rPr>
          <w:rFonts w:ascii="Times New Roman" w:hAnsi="Times New Roman" w:cs="Times New Roman"/>
          <w:sz w:val="20"/>
          <w:szCs w:val="20"/>
          <w:lang w:val="en-GB"/>
        </w:rPr>
        <w:t xml:space="preserve"> </w:t>
      </w:r>
      <w:r w:rsidR="00EC6470" w:rsidRPr="005E4D65">
        <w:rPr>
          <w:rFonts w:ascii="Times New Roman" w:hAnsi="Times New Roman" w:cs="Times New Roman"/>
          <w:sz w:val="20"/>
          <w:szCs w:val="20"/>
          <w:lang w:val="en-GB"/>
        </w:rPr>
        <w:t xml:space="preserve">Klára </w:t>
      </w:r>
      <w:proofErr w:type="spellStart"/>
      <w:r w:rsidR="00EC6470" w:rsidRPr="005E4D65">
        <w:rPr>
          <w:rFonts w:ascii="Times New Roman" w:hAnsi="Times New Roman" w:cs="Times New Roman"/>
          <w:sz w:val="20"/>
          <w:szCs w:val="20"/>
          <w:lang w:val="en-GB"/>
        </w:rPr>
        <w:t>Csibra</w:t>
      </w:r>
      <w:proofErr w:type="spellEnd"/>
    </w:p>
    <w:p w14:paraId="00F675D2" w14:textId="77777777" w:rsidR="00810374" w:rsidRPr="005E4D65" w:rsidRDefault="004A0FCB" w:rsidP="00EA4309">
      <w:pPr>
        <w:spacing w:after="0" w:line="240" w:lineRule="auto"/>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Rector’s Cabinet</w:t>
      </w:r>
    </w:p>
    <w:p w14:paraId="0A12A92C" w14:textId="77777777" w:rsidR="00810374" w:rsidRPr="005E4D65" w:rsidRDefault="004A0FCB" w:rsidP="00EA4309">
      <w:pPr>
        <w:spacing w:after="0" w:line="240" w:lineRule="auto"/>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1053 Budapest, </w:t>
      </w:r>
      <w:proofErr w:type="spellStart"/>
      <w:r w:rsidRPr="005E4D65">
        <w:rPr>
          <w:rFonts w:ascii="Times New Roman" w:hAnsi="Times New Roman" w:cs="Times New Roman"/>
          <w:sz w:val="20"/>
          <w:szCs w:val="20"/>
          <w:lang w:val="en-GB"/>
        </w:rPr>
        <w:t>Ferenciek</w:t>
      </w:r>
      <w:proofErr w:type="spellEnd"/>
      <w:r w:rsidRPr="005E4D65">
        <w:rPr>
          <w:rFonts w:ascii="Times New Roman" w:hAnsi="Times New Roman" w:cs="Times New Roman"/>
          <w:sz w:val="20"/>
          <w:szCs w:val="20"/>
          <w:lang w:val="en-GB"/>
        </w:rPr>
        <w:t xml:space="preserve"> </w:t>
      </w:r>
      <w:proofErr w:type="spellStart"/>
      <w:r w:rsidRPr="005E4D65">
        <w:rPr>
          <w:rFonts w:ascii="Times New Roman" w:hAnsi="Times New Roman" w:cs="Times New Roman"/>
          <w:sz w:val="20"/>
          <w:szCs w:val="20"/>
          <w:lang w:val="en-GB"/>
        </w:rPr>
        <w:t>tere</w:t>
      </w:r>
      <w:proofErr w:type="spellEnd"/>
      <w:r w:rsidRPr="005E4D65">
        <w:rPr>
          <w:rFonts w:ascii="Times New Roman" w:hAnsi="Times New Roman" w:cs="Times New Roman"/>
          <w:sz w:val="20"/>
          <w:szCs w:val="20"/>
          <w:lang w:val="en-GB"/>
        </w:rPr>
        <w:t xml:space="preserve"> 6.</w:t>
      </w:r>
    </w:p>
    <w:p w14:paraId="08F0B316" w14:textId="77777777" w:rsidR="00810374" w:rsidRPr="005E4D65" w:rsidRDefault="00810374" w:rsidP="00EA4309">
      <w:pPr>
        <w:spacing w:after="0" w:line="240" w:lineRule="auto"/>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Tel.: </w:t>
      </w:r>
      <w:r w:rsidR="004A0FCB" w:rsidRPr="005E4D65">
        <w:rPr>
          <w:rFonts w:ascii="Times New Roman" w:hAnsi="Times New Roman" w:cs="Times New Roman"/>
          <w:sz w:val="20"/>
          <w:szCs w:val="20"/>
          <w:lang w:val="en-GB"/>
        </w:rPr>
        <w:t>+3614116500/2855</w:t>
      </w:r>
    </w:p>
    <w:p w14:paraId="15131784" w14:textId="77777777" w:rsidR="00810374" w:rsidRPr="005E4D65" w:rsidRDefault="00810374" w:rsidP="00EA4309">
      <w:pPr>
        <w:spacing w:after="0" w:line="240" w:lineRule="auto"/>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Email: </w:t>
      </w:r>
      <w:hyperlink r:id="rId8" w:history="1">
        <w:r w:rsidR="00E728E3" w:rsidRPr="005E4D65">
          <w:rPr>
            <w:rStyle w:val="Hiperhivatkozs"/>
            <w:rFonts w:ascii="Times New Roman" w:hAnsi="Times New Roman" w:cs="Times New Roman"/>
            <w:sz w:val="20"/>
            <w:szCs w:val="20"/>
            <w:lang w:val="en-GB"/>
          </w:rPr>
          <w:t>dataprotection@rk.elte.hu</w:t>
        </w:r>
      </w:hyperlink>
    </w:p>
    <w:p w14:paraId="1879EDD9" w14:textId="77777777" w:rsidR="00210E98" w:rsidRPr="005E4D65" w:rsidRDefault="00210E98" w:rsidP="00844F3C">
      <w:pPr>
        <w:spacing w:after="0" w:line="240" w:lineRule="auto"/>
        <w:ind w:left="284"/>
        <w:jc w:val="both"/>
        <w:rPr>
          <w:rFonts w:ascii="Times New Roman" w:hAnsi="Times New Roman" w:cs="Times New Roman"/>
          <w:b/>
          <w:bCs/>
          <w:iCs/>
          <w:color w:val="000000"/>
          <w:sz w:val="20"/>
          <w:szCs w:val="20"/>
          <w:u w:val="single"/>
          <w:bdr w:val="none" w:sz="0" w:space="0" w:color="auto" w:frame="1"/>
          <w:lang w:val="en-GB"/>
        </w:rPr>
      </w:pPr>
    </w:p>
    <w:p w14:paraId="18A65339" w14:textId="77777777" w:rsidR="004A0FCB" w:rsidRPr="005E4D65" w:rsidRDefault="004A0FCB" w:rsidP="00844F3C">
      <w:pPr>
        <w:spacing w:after="0" w:line="240" w:lineRule="auto"/>
        <w:ind w:left="284"/>
        <w:jc w:val="both"/>
        <w:rPr>
          <w:rFonts w:ascii="Times New Roman" w:hAnsi="Times New Roman" w:cs="Times New Roman"/>
          <w:sz w:val="20"/>
          <w:szCs w:val="20"/>
          <w:u w:val="single"/>
          <w:lang w:val="en-GB"/>
        </w:rPr>
      </w:pPr>
      <w:r w:rsidRPr="005E4D65">
        <w:rPr>
          <w:rFonts w:ascii="Times New Roman" w:hAnsi="Times New Roman" w:cs="Times New Roman"/>
          <w:b/>
          <w:bCs/>
          <w:iCs/>
          <w:color w:val="000000"/>
          <w:sz w:val="20"/>
          <w:szCs w:val="20"/>
          <w:u w:val="single"/>
          <w:bdr w:val="none" w:sz="0" w:space="0" w:color="auto" w:frame="1"/>
          <w:lang w:val="en-GB"/>
        </w:rPr>
        <w:t>National Authority for Data Protection and Freedom of Information</w:t>
      </w:r>
      <w:r w:rsidRPr="005E4D65">
        <w:rPr>
          <w:rFonts w:ascii="Times New Roman" w:hAnsi="Times New Roman" w:cs="Times New Roman"/>
          <w:sz w:val="20"/>
          <w:szCs w:val="20"/>
          <w:u w:val="single"/>
          <w:lang w:val="en-GB"/>
        </w:rPr>
        <w:t xml:space="preserve"> </w:t>
      </w:r>
    </w:p>
    <w:p w14:paraId="3FD36213" w14:textId="77777777" w:rsidR="00810374" w:rsidRPr="005E4D65" w:rsidRDefault="00810374" w:rsidP="00844F3C">
      <w:pPr>
        <w:spacing w:after="0" w:line="240" w:lineRule="auto"/>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1125 Budapest, </w:t>
      </w:r>
      <w:proofErr w:type="spellStart"/>
      <w:r w:rsidRPr="005E4D65">
        <w:rPr>
          <w:rFonts w:ascii="Times New Roman" w:hAnsi="Times New Roman" w:cs="Times New Roman"/>
          <w:sz w:val="20"/>
          <w:szCs w:val="20"/>
          <w:lang w:val="en-GB"/>
        </w:rPr>
        <w:t>Szilágyi</w:t>
      </w:r>
      <w:proofErr w:type="spellEnd"/>
      <w:r w:rsidRPr="005E4D65">
        <w:rPr>
          <w:rFonts w:ascii="Times New Roman" w:hAnsi="Times New Roman" w:cs="Times New Roman"/>
          <w:sz w:val="20"/>
          <w:szCs w:val="20"/>
          <w:lang w:val="en-GB"/>
        </w:rPr>
        <w:t xml:space="preserve"> Erzsébet </w:t>
      </w:r>
      <w:proofErr w:type="spellStart"/>
      <w:r w:rsidRPr="005E4D65">
        <w:rPr>
          <w:rFonts w:ascii="Times New Roman" w:hAnsi="Times New Roman" w:cs="Times New Roman"/>
          <w:sz w:val="20"/>
          <w:szCs w:val="20"/>
          <w:lang w:val="en-GB"/>
        </w:rPr>
        <w:t>fasor</w:t>
      </w:r>
      <w:proofErr w:type="spellEnd"/>
      <w:r w:rsidRPr="005E4D65">
        <w:rPr>
          <w:rFonts w:ascii="Times New Roman" w:hAnsi="Times New Roman" w:cs="Times New Roman"/>
          <w:sz w:val="20"/>
          <w:szCs w:val="20"/>
          <w:lang w:val="en-GB"/>
        </w:rPr>
        <w:t xml:space="preserve"> 22/c.</w:t>
      </w:r>
    </w:p>
    <w:p w14:paraId="2B66431D" w14:textId="77777777" w:rsidR="00810374" w:rsidRPr="005E4D65" w:rsidRDefault="00402B73" w:rsidP="00844F3C">
      <w:pPr>
        <w:spacing w:after="0" w:line="240" w:lineRule="auto"/>
        <w:ind w:left="284"/>
        <w:jc w:val="both"/>
        <w:rPr>
          <w:rFonts w:ascii="Times New Roman" w:hAnsi="Times New Roman" w:cs="Times New Roman"/>
          <w:sz w:val="20"/>
          <w:szCs w:val="20"/>
          <w:lang w:val="en-GB"/>
        </w:rPr>
      </w:pPr>
      <w:hyperlink r:id="rId9" w:history="1">
        <w:r w:rsidR="00810374" w:rsidRPr="005E4D65">
          <w:rPr>
            <w:rStyle w:val="Hiperhivatkozs"/>
            <w:rFonts w:ascii="Times New Roman" w:hAnsi="Times New Roman" w:cs="Times New Roman"/>
            <w:sz w:val="20"/>
            <w:szCs w:val="20"/>
            <w:lang w:val="en-GB"/>
          </w:rPr>
          <w:t>www.naih.hu</w:t>
        </w:r>
      </w:hyperlink>
    </w:p>
    <w:p w14:paraId="0D29875B" w14:textId="77777777" w:rsidR="00810374" w:rsidRPr="005E4D65" w:rsidRDefault="00810374" w:rsidP="00844F3C">
      <w:pPr>
        <w:spacing w:after="0" w:line="240" w:lineRule="auto"/>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Tel.: +36-1-391-1400</w:t>
      </w:r>
    </w:p>
    <w:p w14:paraId="0D3A5D0B" w14:textId="77777777" w:rsidR="00210E98" w:rsidRPr="005E4D65" w:rsidRDefault="00210E98" w:rsidP="00844F3C">
      <w:pPr>
        <w:spacing w:after="0" w:line="240" w:lineRule="auto"/>
        <w:jc w:val="both"/>
        <w:rPr>
          <w:rFonts w:ascii="Times New Roman" w:hAnsi="Times New Roman" w:cs="Times New Roman"/>
          <w:sz w:val="20"/>
          <w:szCs w:val="20"/>
          <w:u w:val="single"/>
          <w:lang w:val="en-GB"/>
        </w:rPr>
      </w:pPr>
    </w:p>
    <w:p w14:paraId="13101E34" w14:textId="77777777" w:rsidR="00810374" w:rsidRPr="005E4D65" w:rsidRDefault="00844F3C" w:rsidP="00210E98">
      <w:pPr>
        <w:spacing w:after="0" w:line="240" w:lineRule="auto"/>
        <w:ind w:left="284"/>
        <w:jc w:val="both"/>
        <w:rPr>
          <w:rFonts w:ascii="Times New Roman" w:hAnsi="Times New Roman" w:cs="Times New Roman"/>
          <w:b/>
          <w:color w:val="000000"/>
          <w:sz w:val="20"/>
          <w:szCs w:val="20"/>
          <w:lang w:val="en-GB"/>
        </w:rPr>
      </w:pPr>
      <w:r w:rsidRPr="005E4D65">
        <w:rPr>
          <w:rFonts w:ascii="Times New Roman" w:hAnsi="Times New Roman" w:cs="Times New Roman"/>
          <w:b/>
          <w:sz w:val="20"/>
          <w:szCs w:val="20"/>
          <w:u w:val="single"/>
          <w:lang w:val="en-GB"/>
        </w:rPr>
        <w:t>The court:</w:t>
      </w:r>
    </w:p>
    <w:p w14:paraId="6C637500" w14:textId="77777777" w:rsidR="00715B9B" w:rsidRPr="005E4D65" w:rsidRDefault="00844F3C" w:rsidP="00844F3C">
      <w:pPr>
        <w:spacing w:after="0" w:line="240" w:lineRule="auto"/>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You can sue for a claim according to your place of residence.</w:t>
      </w:r>
    </w:p>
    <w:p w14:paraId="3E8C5F1C" w14:textId="77777777" w:rsidR="00715B9B" w:rsidRPr="005E4D65" w:rsidRDefault="00715B9B">
      <w:pPr>
        <w:rPr>
          <w:rFonts w:ascii="Times New Roman" w:hAnsi="Times New Roman" w:cs="Times New Roman"/>
          <w:sz w:val="20"/>
          <w:szCs w:val="20"/>
          <w:lang w:val="en-GB"/>
        </w:rPr>
      </w:pPr>
      <w:r w:rsidRPr="005E4D65">
        <w:rPr>
          <w:rFonts w:ascii="Times New Roman" w:hAnsi="Times New Roman" w:cs="Times New Roman"/>
          <w:sz w:val="20"/>
          <w:szCs w:val="20"/>
          <w:lang w:val="en-GB"/>
        </w:rPr>
        <w:br w:type="page"/>
      </w:r>
    </w:p>
    <w:p w14:paraId="2A299468" w14:textId="77777777" w:rsidR="00715B9B" w:rsidRPr="005E4D65" w:rsidRDefault="00715B9B" w:rsidP="00715B9B">
      <w:pPr>
        <w:ind w:left="567"/>
        <w:jc w:val="both"/>
        <w:rPr>
          <w:rFonts w:ascii="Times New Roman" w:hAnsi="Times New Roman" w:cs="Times New Roman"/>
          <w:sz w:val="20"/>
          <w:szCs w:val="20"/>
          <w:lang w:val="en-GB"/>
        </w:rPr>
      </w:pPr>
    </w:p>
    <w:p w14:paraId="182F2E74" w14:textId="77777777" w:rsidR="00C8185F" w:rsidRPr="005E4D65" w:rsidRDefault="00C8185F" w:rsidP="00C8185F">
      <w:pPr>
        <w:spacing w:after="0" w:line="240" w:lineRule="auto"/>
        <w:rPr>
          <w:rFonts w:ascii="Times New Roman" w:hAnsi="Times New Roman" w:cs="Times New Roman"/>
          <w:b/>
          <w:sz w:val="20"/>
          <w:szCs w:val="20"/>
          <w:lang w:val="en-GB"/>
        </w:rPr>
      </w:pPr>
      <w:r w:rsidRPr="005E4D65">
        <w:rPr>
          <w:rFonts w:ascii="Times New Roman" w:hAnsi="Times New Roman" w:cs="Times New Roman"/>
          <w:b/>
          <w:bCs/>
          <w:color w:val="000000"/>
          <w:sz w:val="20"/>
          <w:szCs w:val="20"/>
          <w:lang w:val="en-GB"/>
        </w:rPr>
        <w:t xml:space="preserve">APPENDIX to </w:t>
      </w:r>
      <w:r w:rsidRPr="005E4D65">
        <w:rPr>
          <w:rFonts w:ascii="Times New Roman" w:hAnsi="Times New Roman" w:cs="Times New Roman"/>
          <w:b/>
          <w:sz w:val="20"/>
          <w:szCs w:val="20"/>
          <w:lang w:val="en-GB"/>
        </w:rPr>
        <w:t>privacy notice</w:t>
      </w:r>
    </w:p>
    <w:p w14:paraId="6515D55B" w14:textId="77777777" w:rsidR="00C8185F" w:rsidRPr="005E4D65" w:rsidRDefault="00C8185F" w:rsidP="00C8185F">
      <w:pPr>
        <w:pStyle w:val="NormlWeb"/>
        <w:spacing w:after="0"/>
        <w:jc w:val="center"/>
        <w:rPr>
          <w:b/>
          <w:bCs/>
          <w:color w:val="000000"/>
          <w:sz w:val="20"/>
          <w:szCs w:val="20"/>
          <w:lang w:val="en-GB"/>
        </w:rPr>
      </w:pPr>
    </w:p>
    <w:p w14:paraId="11A6ED43" w14:textId="77777777" w:rsidR="00C8185F" w:rsidRPr="005E4D65" w:rsidRDefault="00C8185F" w:rsidP="00C8185F">
      <w:pPr>
        <w:pStyle w:val="NormlWeb"/>
        <w:spacing w:after="0"/>
        <w:jc w:val="center"/>
        <w:rPr>
          <w:b/>
          <w:bCs/>
          <w:color w:val="000000"/>
          <w:sz w:val="20"/>
          <w:szCs w:val="20"/>
          <w:lang w:val="en-GB"/>
        </w:rPr>
      </w:pPr>
      <w:r w:rsidRPr="005E4D65">
        <w:rPr>
          <w:b/>
          <w:bCs/>
          <w:color w:val="000000"/>
          <w:sz w:val="20"/>
          <w:szCs w:val="20"/>
          <w:lang w:val="en-GB"/>
        </w:rPr>
        <w:t>Details concerning the rights of data subjects</w:t>
      </w:r>
    </w:p>
    <w:p w14:paraId="4BE8D7B7" w14:textId="77777777" w:rsidR="00C8185F" w:rsidRPr="005E4D65" w:rsidRDefault="00C8185F" w:rsidP="00C8185F">
      <w:pPr>
        <w:pStyle w:val="NormlWeb"/>
        <w:spacing w:after="0"/>
        <w:jc w:val="center"/>
        <w:rPr>
          <w:b/>
          <w:color w:val="000000"/>
          <w:sz w:val="20"/>
          <w:szCs w:val="20"/>
          <w:lang w:val="en-GB"/>
        </w:rPr>
      </w:pPr>
    </w:p>
    <w:p w14:paraId="3EA8600C" w14:textId="77777777" w:rsidR="00C8185F" w:rsidRPr="005E4D65" w:rsidRDefault="00C8185F" w:rsidP="00C8185F">
      <w:pPr>
        <w:spacing w:after="0" w:line="240" w:lineRule="auto"/>
        <w:ind w:firstLine="20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For the purposes of this information sheet (and of GDPR), </w:t>
      </w:r>
      <w:r w:rsidRPr="005E4D65">
        <w:rPr>
          <w:rFonts w:ascii="Times New Roman" w:hAnsi="Times New Roman" w:cs="Times New Roman"/>
          <w:b/>
          <w:sz w:val="20"/>
          <w:szCs w:val="20"/>
          <w:lang w:val="en-GB"/>
        </w:rPr>
        <w:t>’data subject’ shall mean</w:t>
      </w:r>
      <w:r w:rsidRPr="005E4D65">
        <w:rPr>
          <w:rFonts w:ascii="Times New Roman" w:hAnsi="Times New Roman" w:cs="Times New Roman"/>
          <w:sz w:val="20"/>
          <w:szCs w:val="20"/>
          <w:lang w:val="en-GB"/>
        </w:rPr>
        <w:t xml:space="preserve"> a natural person who has been identified by reference to specific personal data, or who can be identified, directly or indirectly; </w:t>
      </w:r>
      <w:r w:rsidRPr="005E4D65">
        <w:rPr>
          <w:rFonts w:ascii="Times New Roman" w:hAnsi="Times New Roman" w:cs="Times New Roman"/>
          <w:b/>
          <w:sz w:val="20"/>
          <w:szCs w:val="20"/>
          <w:lang w:val="en-GB"/>
        </w:rPr>
        <w:t>’personal data’</w:t>
      </w:r>
      <w:r w:rsidRPr="005E4D65">
        <w:rPr>
          <w:rFonts w:ascii="Times New Roman" w:hAnsi="Times New Roman" w:cs="Times New Roman"/>
          <w:sz w:val="20"/>
          <w:szCs w:val="20"/>
          <w:lang w:val="en-GB"/>
        </w:rPr>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r w:rsidRPr="005E4D65">
        <w:rPr>
          <w:rFonts w:ascii="Times New Roman" w:hAnsi="Times New Roman" w:cs="Times New Roman"/>
          <w:color w:val="000000"/>
          <w:sz w:val="20"/>
          <w:szCs w:val="20"/>
          <w:lang w:val="en-GB"/>
        </w:rPr>
        <w:t>Article 4 of GDPR</w:t>
      </w:r>
      <w:r w:rsidRPr="005E4D65">
        <w:rPr>
          <w:rFonts w:ascii="Times New Roman" w:hAnsi="Times New Roman" w:cs="Times New Roman"/>
          <w:bCs/>
          <w:sz w:val="20"/>
          <w:szCs w:val="20"/>
          <w:lang w:val="en-GB"/>
        </w:rPr>
        <w:t>).</w:t>
      </w:r>
    </w:p>
    <w:p w14:paraId="5C797AA8" w14:textId="77777777" w:rsidR="00C8185F" w:rsidRPr="005E4D65" w:rsidRDefault="00C8185F" w:rsidP="00C8185F">
      <w:pPr>
        <w:pStyle w:val="Default"/>
        <w:ind w:left="284"/>
        <w:jc w:val="both"/>
        <w:rPr>
          <w:rFonts w:ascii="Times New Roman" w:hAnsi="Times New Roman" w:cs="Times New Roman"/>
          <w:b/>
          <w:sz w:val="20"/>
          <w:szCs w:val="20"/>
          <w:u w:val="single"/>
          <w:lang w:val="en-GB"/>
        </w:rPr>
      </w:pPr>
    </w:p>
    <w:p w14:paraId="3B63781E" w14:textId="77777777" w:rsidR="00C8185F" w:rsidRPr="005E4D65" w:rsidRDefault="00C8185F" w:rsidP="00C8185F">
      <w:pPr>
        <w:spacing w:after="0" w:line="240" w:lineRule="auto"/>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Data subjects may contact the controller with regard to all issues related to the exercise of their rights under GDPR. The controller shall provide information on action taken on a request under Articles 15 to 22 to the data subject without undue delay and in any event within one month of receipt of the request. That period may be extended by two further months where necessary, taking into account the complexity and number of the requests. The controller shall inform the data subject of any such extension within one month of receipt of the request, together with the reasons for the delay. Where the data subject makes the request by electronic form means, the information shall be provided by electronic means where possible, unless otherwise requested by the data subject. </w:t>
      </w:r>
    </w:p>
    <w:p w14:paraId="7203DEC0" w14:textId="77777777" w:rsidR="00C8185F" w:rsidRPr="005E4D65" w:rsidRDefault="00C8185F" w:rsidP="00C8185F">
      <w:pPr>
        <w:pStyle w:val="NormlWeb"/>
        <w:spacing w:after="0"/>
        <w:rPr>
          <w:b/>
          <w:color w:val="000000"/>
          <w:sz w:val="20"/>
          <w:szCs w:val="20"/>
          <w:lang w:val="en-GB"/>
        </w:rPr>
      </w:pPr>
    </w:p>
    <w:p w14:paraId="1985735F" w14:textId="77777777" w:rsidR="00C8185F" w:rsidRPr="005E4D65" w:rsidRDefault="00C8185F" w:rsidP="00C8185F">
      <w:pPr>
        <w:pStyle w:val="NormlWeb"/>
        <w:spacing w:after="0"/>
        <w:rPr>
          <w:b/>
          <w:color w:val="000000"/>
          <w:sz w:val="20"/>
          <w:szCs w:val="20"/>
          <w:u w:val="single"/>
          <w:lang w:val="en-GB"/>
        </w:rPr>
      </w:pPr>
      <w:r w:rsidRPr="005E4D65">
        <w:rPr>
          <w:b/>
          <w:color w:val="000000"/>
          <w:sz w:val="20"/>
          <w:szCs w:val="20"/>
          <w:u w:val="single"/>
          <w:lang w:val="en-GB"/>
        </w:rPr>
        <w:t>You can read about your rights below:</w:t>
      </w:r>
    </w:p>
    <w:p w14:paraId="2FA7D4A9" w14:textId="77777777" w:rsidR="00C8185F" w:rsidRPr="005E4D65" w:rsidRDefault="00C8185F" w:rsidP="00C8185F">
      <w:pPr>
        <w:pStyle w:val="NormlWeb"/>
        <w:spacing w:after="0"/>
        <w:rPr>
          <w:b/>
          <w:color w:val="000000"/>
          <w:sz w:val="20"/>
          <w:szCs w:val="20"/>
          <w:lang w:val="en-GB"/>
        </w:rPr>
      </w:pPr>
    </w:p>
    <w:p w14:paraId="5496265E" w14:textId="77777777" w:rsidR="00C8185F" w:rsidRPr="005E4D65" w:rsidRDefault="00C8185F" w:rsidP="00C8185F">
      <w:pPr>
        <w:pStyle w:val="Default"/>
        <w:numPr>
          <w:ilvl w:val="0"/>
          <w:numId w:val="7"/>
        </w:numPr>
        <w:ind w:left="284" w:hanging="284"/>
        <w:jc w:val="both"/>
        <w:rPr>
          <w:rFonts w:ascii="Times New Roman" w:hAnsi="Times New Roman" w:cs="Times New Roman"/>
          <w:sz w:val="20"/>
          <w:szCs w:val="20"/>
          <w:u w:val="single"/>
          <w:lang w:val="en-GB"/>
        </w:rPr>
      </w:pPr>
      <w:r w:rsidRPr="005E4D65">
        <w:rPr>
          <w:rFonts w:ascii="Times New Roman" w:hAnsi="Times New Roman" w:cs="Times New Roman"/>
          <w:bCs/>
          <w:sz w:val="20"/>
          <w:szCs w:val="20"/>
          <w:u w:val="single"/>
          <w:shd w:val="clear" w:color="auto" w:fill="FFFFFF"/>
          <w:lang w:val="en-GB"/>
        </w:rPr>
        <w:t>Transparent information, communication and modalities for the exercise of the rights of the data subject</w:t>
      </w:r>
      <w:r w:rsidRPr="005E4D65">
        <w:rPr>
          <w:rFonts w:ascii="Times New Roman" w:hAnsi="Times New Roman" w:cs="Times New Roman"/>
          <w:sz w:val="20"/>
          <w:szCs w:val="20"/>
          <w:u w:val="single"/>
          <w:lang w:val="en-GB"/>
        </w:rPr>
        <w:t xml:space="preserve"> (Article 12-14 of GDPR)</w:t>
      </w:r>
    </w:p>
    <w:p w14:paraId="1F4ACF39"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With this information sheet, the controller provides the information relating to processing to the data subject referred to in GDPR. </w:t>
      </w:r>
    </w:p>
    <w:p w14:paraId="13FC86D7"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If the data subject asks, further detailed oral information can be given, if the data subject proves his or her identity. </w:t>
      </w:r>
    </w:p>
    <w:p w14:paraId="59CDA45F" w14:textId="77777777" w:rsidR="00C8185F" w:rsidRPr="005E4D65" w:rsidRDefault="00C8185F" w:rsidP="00C8185F">
      <w:pPr>
        <w:pStyle w:val="Default"/>
        <w:ind w:left="284"/>
        <w:jc w:val="both"/>
        <w:rPr>
          <w:rFonts w:ascii="Times New Roman" w:hAnsi="Times New Roman" w:cs="Times New Roman"/>
          <w:sz w:val="20"/>
          <w:szCs w:val="20"/>
          <w:lang w:val="en-GB"/>
        </w:rPr>
      </w:pPr>
    </w:p>
    <w:p w14:paraId="4127A82E" w14:textId="77777777" w:rsidR="00C8185F" w:rsidRPr="005E4D65" w:rsidRDefault="00C8185F" w:rsidP="00C8185F">
      <w:pPr>
        <w:pStyle w:val="Default"/>
        <w:numPr>
          <w:ilvl w:val="0"/>
          <w:numId w:val="7"/>
        </w:numPr>
        <w:ind w:left="284" w:hanging="284"/>
        <w:jc w:val="both"/>
        <w:rPr>
          <w:rFonts w:ascii="Times New Roman" w:hAnsi="Times New Roman" w:cs="Times New Roman"/>
          <w:sz w:val="20"/>
          <w:szCs w:val="20"/>
          <w:u w:val="single"/>
          <w:lang w:val="en-GB"/>
        </w:rPr>
      </w:pPr>
      <w:r w:rsidRPr="005E4D65">
        <w:rPr>
          <w:rFonts w:ascii="Times New Roman" w:hAnsi="Times New Roman" w:cs="Times New Roman"/>
          <w:sz w:val="20"/>
          <w:szCs w:val="20"/>
          <w:u w:val="single"/>
          <w:lang w:val="en-GB"/>
        </w:rPr>
        <w:t>Right of access by the data subject (Article 15 of GDPR)</w:t>
      </w:r>
    </w:p>
    <w:p w14:paraId="296BB41F"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The data subject have the right to obtain from the controller confirmation as to whether or not personal data concerning him or her are being processed, and, where that is the case, access to the personal data – included a copy of the personal data - and the following information: </w:t>
      </w:r>
    </w:p>
    <w:p w14:paraId="23E9C0B6" w14:textId="77777777" w:rsidR="00C8185F" w:rsidRPr="005E4D65" w:rsidRDefault="00C8185F" w:rsidP="00C8185F">
      <w:pPr>
        <w:spacing w:after="0" w:line="240" w:lineRule="auto"/>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(a) </w:t>
      </w:r>
      <w:proofErr w:type="gramStart"/>
      <w:r w:rsidRPr="005E4D65">
        <w:rPr>
          <w:rFonts w:ascii="Times New Roman" w:hAnsi="Times New Roman" w:cs="Times New Roman"/>
          <w:sz w:val="20"/>
          <w:szCs w:val="20"/>
          <w:lang w:val="en-GB"/>
        </w:rPr>
        <w:t>the</w:t>
      </w:r>
      <w:proofErr w:type="gramEnd"/>
      <w:r w:rsidRPr="005E4D65">
        <w:rPr>
          <w:rFonts w:ascii="Times New Roman" w:hAnsi="Times New Roman" w:cs="Times New Roman"/>
          <w:sz w:val="20"/>
          <w:szCs w:val="20"/>
          <w:lang w:val="en-GB"/>
        </w:rPr>
        <w:t xml:space="preserve"> purposes of the processing; </w:t>
      </w:r>
    </w:p>
    <w:p w14:paraId="5992C97A" w14:textId="77777777" w:rsidR="00C8185F" w:rsidRPr="005E4D65" w:rsidRDefault="00C8185F" w:rsidP="00C8185F">
      <w:pPr>
        <w:spacing w:after="0" w:line="240" w:lineRule="auto"/>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(b) </w:t>
      </w:r>
      <w:proofErr w:type="gramStart"/>
      <w:r w:rsidRPr="005E4D65">
        <w:rPr>
          <w:rFonts w:ascii="Times New Roman" w:hAnsi="Times New Roman" w:cs="Times New Roman"/>
          <w:sz w:val="20"/>
          <w:szCs w:val="20"/>
          <w:lang w:val="en-GB"/>
        </w:rPr>
        <w:t>the</w:t>
      </w:r>
      <w:proofErr w:type="gramEnd"/>
      <w:r w:rsidRPr="005E4D65">
        <w:rPr>
          <w:rFonts w:ascii="Times New Roman" w:hAnsi="Times New Roman" w:cs="Times New Roman"/>
          <w:sz w:val="20"/>
          <w:szCs w:val="20"/>
          <w:lang w:val="en-GB"/>
        </w:rPr>
        <w:t xml:space="preserve"> categories of personal data concerned;</w:t>
      </w:r>
    </w:p>
    <w:p w14:paraId="6F483279" w14:textId="77777777" w:rsidR="00C8185F" w:rsidRPr="005E4D65" w:rsidRDefault="00C8185F" w:rsidP="00C8185F">
      <w:pPr>
        <w:spacing w:after="0" w:line="240" w:lineRule="auto"/>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(c) </w:t>
      </w:r>
      <w:proofErr w:type="gramStart"/>
      <w:r w:rsidRPr="005E4D65">
        <w:rPr>
          <w:rFonts w:ascii="Times New Roman" w:hAnsi="Times New Roman" w:cs="Times New Roman"/>
          <w:sz w:val="20"/>
          <w:szCs w:val="20"/>
          <w:lang w:val="en-GB"/>
        </w:rPr>
        <w:t>the</w:t>
      </w:r>
      <w:proofErr w:type="gramEnd"/>
      <w:r w:rsidRPr="005E4D65">
        <w:rPr>
          <w:rFonts w:ascii="Times New Roman" w:hAnsi="Times New Roman" w:cs="Times New Roman"/>
          <w:sz w:val="20"/>
          <w:szCs w:val="20"/>
          <w:lang w:val="en-GB"/>
        </w:rPr>
        <w:t xml:space="preserve"> recipients or categories of recipient to whom the personal data have been or will be disclosed, in particular recipients in third countries or international organisations;</w:t>
      </w:r>
    </w:p>
    <w:p w14:paraId="3FC52E0A" w14:textId="77777777" w:rsidR="00C8185F" w:rsidRPr="005E4D65" w:rsidRDefault="00C8185F" w:rsidP="00C8185F">
      <w:pPr>
        <w:spacing w:after="0" w:line="240" w:lineRule="auto"/>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(d) </w:t>
      </w:r>
      <w:proofErr w:type="gramStart"/>
      <w:r w:rsidRPr="005E4D65">
        <w:rPr>
          <w:rFonts w:ascii="Times New Roman" w:hAnsi="Times New Roman" w:cs="Times New Roman"/>
          <w:sz w:val="20"/>
          <w:szCs w:val="20"/>
          <w:lang w:val="en-GB"/>
        </w:rPr>
        <w:t>where</w:t>
      </w:r>
      <w:proofErr w:type="gramEnd"/>
      <w:r w:rsidRPr="005E4D65">
        <w:rPr>
          <w:rFonts w:ascii="Times New Roman" w:hAnsi="Times New Roman" w:cs="Times New Roman"/>
          <w:sz w:val="20"/>
          <w:szCs w:val="20"/>
          <w:lang w:val="en-GB"/>
        </w:rPr>
        <w:t xml:space="preserve"> possible, the envisaged period for which the personal data will be stored, or, if not possible, the criteria used to determine that period; </w:t>
      </w:r>
    </w:p>
    <w:p w14:paraId="0A8406A2" w14:textId="77777777" w:rsidR="00C8185F" w:rsidRPr="005E4D65" w:rsidRDefault="00C8185F" w:rsidP="00C8185F">
      <w:pPr>
        <w:spacing w:after="0" w:line="240" w:lineRule="auto"/>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(e) </w:t>
      </w:r>
      <w:proofErr w:type="gramStart"/>
      <w:r w:rsidRPr="005E4D65">
        <w:rPr>
          <w:rFonts w:ascii="Times New Roman" w:hAnsi="Times New Roman" w:cs="Times New Roman"/>
          <w:sz w:val="20"/>
          <w:szCs w:val="20"/>
          <w:lang w:val="en-GB"/>
        </w:rPr>
        <w:t>the</w:t>
      </w:r>
      <w:proofErr w:type="gramEnd"/>
      <w:r w:rsidRPr="005E4D65">
        <w:rPr>
          <w:rFonts w:ascii="Times New Roman" w:hAnsi="Times New Roman" w:cs="Times New Roman"/>
          <w:sz w:val="20"/>
          <w:szCs w:val="20"/>
          <w:lang w:val="en-GB"/>
        </w:rPr>
        <w:t xml:space="preserve"> existence of the right to request from the controller rectification or erasure of personal data or restriction of processing of personal data concerning the data subject or to object to such processing; </w:t>
      </w:r>
    </w:p>
    <w:p w14:paraId="05FF35E5" w14:textId="77777777" w:rsidR="00C8185F" w:rsidRPr="005E4D65" w:rsidRDefault="00C8185F" w:rsidP="00C8185F">
      <w:pPr>
        <w:spacing w:after="0" w:line="240" w:lineRule="auto"/>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(f) </w:t>
      </w:r>
      <w:proofErr w:type="gramStart"/>
      <w:r w:rsidRPr="005E4D65">
        <w:rPr>
          <w:rFonts w:ascii="Times New Roman" w:hAnsi="Times New Roman" w:cs="Times New Roman"/>
          <w:sz w:val="20"/>
          <w:szCs w:val="20"/>
          <w:lang w:val="en-GB"/>
        </w:rPr>
        <w:t>the</w:t>
      </w:r>
      <w:proofErr w:type="gramEnd"/>
      <w:r w:rsidRPr="005E4D65">
        <w:rPr>
          <w:rFonts w:ascii="Times New Roman" w:hAnsi="Times New Roman" w:cs="Times New Roman"/>
          <w:sz w:val="20"/>
          <w:szCs w:val="20"/>
          <w:lang w:val="en-GB"/>
        </w:rPr>
        <w:t xml:space="preserve"> right to lodge a complaint with a supervisory authority;</w:t>
      </w:r>
    </w:p>
    <w:p w14:paraId="2AC338C8" w14:textId="77777777" w:rsidR="00C8185F" w:rsidRPr="005E4D65" w:rsidRDefault="00C8185F" w:rsidP="00C8185F">
      <w:pPr>
        <w:spacing w:after="0" w:line="240" w:lineRule="auto"/>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(g) </w:t>
      </w:r>
      <w:proofErr w:type="gramStart"/>
      <w:r w:rsidRPr="005E4D65">
        <w:rPr>
          <w:rFonts w:ascii="Times New Roman" w:hAnsi="Times New Roman" w:cs="Times New Roman"/>
          <w:sz w:val="20"/>
          <w:szCs w:val="20"/>
          <w:lang w:val="en-GB"/>
        </w:rPr>
        <w:t>where</w:t>
      </w:r>
      <w:proofErr w:type="gramEnd"/>
      <w:r w:rsidRPr="005E4D65">
        <w:rPr>
          <w:rFonts w:ascii="Times New Roman" w:hAnsi="Times New Roman" w:cs="Times New Roman"/>
          <w:sz w:val="20"/>
          <w:szCs w:val="20"/>
          <w:lang w:val="en-GB"/>
        </w:rPr>
        <w:t xml:space="preserve"> the personal data are not collected from the data subject, any available information as to their source;</w:t>
      </w:r>
    </w:p>
    <w:p w14:paraId="1E66190A" w14:textId="77777777" w:rsidR="00C8185F" w:rsidRPr="005E4D65" w:rsidRDefault="00C8185F" w:rsidP="00C8185F">
      <w:pPr>
        <w:spacing w:after="0" w:line="240" w:lineRule="auto"/>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(h) the existence of automated decision-making, including profiling, referred to in Article 22(1) and (4) of GDPR and, at least in those cases, meaningful information about the logic involved, as well as the significance and the envisaged consequences of such processing for the data subject.</w:t>
      </w:r>
    </w:p>
    <w:p w14:paraId="4DDB59F1" w14:textId="77777777" w:rsidR="00C8185F" w:rsidRPr="005E4D65" w:rsidRDefault="00C8185F" w:rsidP="00C8185F">
      <w:pPr>
        <w:spacing w:after="0" w:line="240" w:lineRule="auto"/>
        <w:ind w:left="284"/>
        <w:jc w:val="both"/>
        <w:rPr>
          <w:rFonts w:ascii="Times New Roman" w:hAnsi="Times New Roman" w:cs="Times New Roman"/>
          <w:sz w:val="20"/>
          <w:szCs w:val="20"/>
          <w:u w:val="single"/>
          <w:lang w:val="en-GB"/>
        </w:rPr>
      </w:pPr>
    </w:p>
    <w:p w14:paraId="73164D10" w14:textId="77777777" w:rsidR="00C8185F" w:rsidRPr="005E4D65" w:rsidRDefault="00C8185F" w:rsidP="00C8185F">
      <w:pPr>
        <w:pStyle w:val="Default"/>
        <w:numPr>
          <w:ilvl w:val="0"/>
          <w:numId w:val="7"/>
        </w:numPr>
        <w:ind w:left="284" w:hanging="284"/>
        <w:jc w:val="both"/>
        <w:rPr>
          <w:rFonts w:ascii="Times New Roman" w:hAnsi="Times New Roman" w:cs="Times New Roman"/>
          <w:sz w:val="20"/>
          <w:szCs w:val="20"/>
          <w:u w:val="single"/>
          <w:lang w:val="en-GB"/>
        </w:rPr>
      </w:pPr>
      <w:r w:rsidRPr="005E4D65">
        <w:rPr>
          <w:rFonts w:ascii="Times New Roman" w:hAnsi="Times New Roman" w:cs="Times New Roman"/>
          <w:sz w:val="20"/>
          <w:szCs w:val="20"/>
          <w:u w:val="single"/>
          <w:lang w:val="en-GB"/>
        </w:rPr>
        <w:t>Right to rectification (Article 16 of GDPR )</w:t>
      </w:r>
    </w:p>
    <w:p w14:paraId="399748D6" w14:textId="77777777" w:rsidR="00C8185F" w:rsidRPr="005E4D65" w:rsidRDefault="00C8185F" w:rsidP="00C8185F">
      <w:pPr>
        <w:pStyle w:val="NormlWeb"/>
        <w:spacing w:after="0"/>
        <w:ind w:left="360" w:firstLine="0"/>
        <w:rPr>
          <w:sz w:val="20"/>
          <w:szCs w:val="20"/>
          <w:lang w:val="en-GB"/>
        </w:rPr>
      </w:pPr>
      <w:r w:rsidRPr="005E4D65">
        <w:rPr>
          <w:sz w:val="20"/>
          <w:szCs w:val="20"/>
          <w:lang w:val="en-GB"/>
        </w:rPr>
        <w:t xml:space="preserve">The data subject shall have the right to obtain from the controller without undue delay the rectification of inaccurate personal data concerning him or her. Taking into account the purposes of the processing, the data subject shall have the right to have incomplete personal data completed, including by means of providing a supplementary statement. </w:t>
      </w:r>
    </w:p>
    <w:p w14:paraId="7BD2147A" w14:textId="77777777" w:rsidR="00C8185F" w:rsidRPr="005E4D65" w:rsidRDefault="00C8185F" w:rsidP="00C8185F">
      <w:pPr>
        <w:pStyle w:val="NormlWeb"/>
        <w:spacing w:after="0"/>
        <w:ind w:left="360" w:firstLine="0"/>
        <w:rPr>
          <w:color w:val="000000"/>
          <w:sz w:val="20"/>
          <w:szCs w:val="20"/>
          <w:u w:val="single"/>
          <w:lang w:val="en-GB"/>
        </w:rPr>
      </w:pPr>
    </w:p>
    <w:p w14:paraId="45688B40" w14:textId="77777777" w:rsidR="00C8185F" w:rsidRPr="005E4D65" w:rsidRDefault="00C8185F" w:rsidP="00C8185F">
      <w:pPr>
        <w:pStyle w:val="Default"/>
        <w:numPr>
          <w:ilvl w:val="0"/>
          <w:numId w:val="7"/>
        </w:numPr>
        <w:ind w:left="284" w:hanging="284"/>
        <w:jc w:val="both"/>
        <w:rPr>
          <w:sz w:val="20"/>
          <w:szCs w:val="20"/>
          <w:u w:val="single"/>
          <w:lang w:val="en-GB"/>
        </w:rPr>
      </w:pPr>
      <w:r w:rsidRPr="005E4D65">
        <w:rPr>
          <w:rFonts w:ascii="Times New Roman" w:hAnsi="Times New Roman" w:cs="Times New Roman"/>
          <w:sz w:val="20"/>
          <w:szCs w:val="20"/>
          <w:u w:val="single"/>
          <w:lang w:val="en-GB"/>
        </w:rPr>
        <w:t>Right to erasure (‘right to be forgotten’) (Article 17 of GDPR )</w:t>
      </w:r>
    </w:p>
    <w:p w14:paraId="56B2E4B3" w14:textId="77777777" w:rsidR="00C8185F" w:rsidRPr="005E4D65" w:rsidRDefault="00C8185F" w:rsidP="00C8185F">
      <w:pPr>
        <w:pStyle w:val="NormlWeb"/>
        <w:spacing w:after="0"/>
        <w:ind w:left="360" w:firstLine="0"/>
        <w:rPr>
          <w:sz w:val="20"/>
          <w:szCs w:val="20"/>
          <w:lang w:val="en-GB"/>
        </w:rPr>
      </w:pPr>
      <w:r w:rsidRPr="005E4D65">
        <w:rPr>
          <w:sz w:val="20"/>
          <w:szCs w:val="20"/>
          <w:lang w:val="en-GB"/>
        </w:rPr>
        <w:t>The data subject shall have the right to obtain from the controller the erasure of personal data concerning him or her without undue delay and the controller shall have the obligation to erase personal data without undue delay where one of the following grounds applies:</w:t>
      </w:r>
    </w:p>
    <w:p w14:paraId="27FC87B0" w14:textId="77777777" w:rsidR="00C8185F" w:rsidRPr="005E4D65" w:rsidRDefault="00C8185F" w:rsidP="00C8185F">
      <w:pPr>
        <w:pStyle w:val="NormlWeb"/>
        <w:spacing w:after="0"/>
        <w:ind w:left="360" w:firstLine="0"/>
        <w:rPr>
          <w:sz w:val="20"/>
          <w:szCs w:val="20"/>
          <w:lang w:val="en-GB"/>
        </w:rPr>
      </w:pPr>
      <w:r w:rsidRPr="005E4D65">
        <w:rPr>
          <w:sz w:val="20"/>
          <w:szCs w:val="20"/>
          <w:lang w:val="en-GB"/>
        </w:rPr>
        <w:lastRenderedPageBreak/>
        <w:t xml:space="preserve">(a) </w:t>
      </w:r>
      <w:proofErr w:type="gramStart"/>
      <w:r w:rsidRPr="005E4D65">
        <w:rPr>
          <w:sz w:val="20"/>
          <w:szCs w:val="20"/>
          <w:lang w:val="en-GB"/>
        </w:rPr>
        <w:t>the</w:t>
      </w:r>
      <w:proofErr w:type="gramEnd"/>
      <w:r w:rsidRPr="005E4D65">
        <w:rPr>
          <w:sz w:val="20"/>
          <w:szCs w:val="20"/>
          <w:lang w:val="en-GB"/>
        </w:rPr>
        <w:t xml:space="preserve"> personal data are no longer necessary in relation to the purposes for which they were collected or otherwise processed; </w:t>
      </w:r>
    </w:p>
    <w:p w14:paraId="1DEE2A8E" w14:textId="77777777" w:rsidR="00C8185F" w:rsidRPr="005E4D65" w:rsidRDefault="00C8185F" w:rsidP="00C8185F">
      <w:pPr>
        <w:pStyle w:val="NormlWeb"/>
        <w:spacing w:after="0"/>
        <w:ind w:left="360" w:firstLine="0"/>
        <w:rPr>
          <w:sz w:val="20"/>
          <w:szCs w:val="20"/>
          <w:lang w:val="en-GB"/>
        </w:rPr>
      </w:pPr>
      <w:r w:rsidRPr="005E4D65">
        <w:rPr>
          <w:sz w:val="20"/>
          <w:szCs w:val="20"/>
          <w:lang w:val="en-GB"/>
        </w:rPr>
        <w:t xml:space="preserve">(b) </w:t>
      </w:r>
      <w:proofErr w:type="gramStart"/>
      <w:r w:rsidRPr="005E4D65">
        <w:rPr>
          <w:sz w:val="20"/>
          <w:szCs w:val="20"/>
          <w:lang w:val="en-GB"/>
        </w:rPr>
        <w:t>the</w:t>
      </w:r>
      <w:proofErr w:type="gramEnd"/>
      <w:r w:rsidRPr="005E4D65">
        <w:rPr>
          <w:sz w:val="20"/>
          <w:szCs w:val="20"/>
          <w:lang w:val="en-GB"/>
        </w:rPr>
        <w:t xml:space="preserve"> data subject withdraws consent on which the processing is based, and where there is no other legal ground for the processing;</w:t>
      </w:r>
    </w:p>
    <w:p w14:paraId="54E3453A" w14:textId="77777777" w:rsidR="00C8185F" w:rsidRPr="005E4D65" w:rsidRDefault="00C8185F" w:rsidP="00C8185F">
      <w:pPr>
        <w:pStyle w:val="NormlWeb"/>
        <w:spacing w:after="0"/>
        <w:ind w:left="360" w:firstLine="0"/>
        <w:rPr>
          <w:sz w:val="20"/>
          <w:szCs w:val="20"/>
          <w:lang w:val="en-GB"/>
        </w:rPr>
      </w:pPr>
      <w:r w:rsidRPr="005E4D65">
        <w:rPr>
          <w:sz w:val="20"/>
          <w:szCs w:val="20"/>
          <w:lang w:val="en-GB"/>
        </w:rPr>
        <w:t>(c) the data subject objects to the processing of personal data which is carried out for a) a legitimate interest pursued by the controller or by a third party or b) the performance of a task carried out in the public interest or in the exercise of official authority vested in the controller and there are no overriding legitimate grounds for the processing;</w:t>
      </w:r>
    </w:p>
    <w:p w14:paraId="2DE3B264" w14:textId="77777777" w:rsidR="00C8185F" w:rsidRPr="005E4D65" w:rsidRDefault="00C8185F" w:rsidP="00C8185F">
      <w:pPr>
        <w:pStyle w:val="NormlWeb"/>
        <w:spacing w:after="0"/>
        <w:ind w:left="360" w:firstLine="0"/>
        <w:rPr>
          <w:sz w:val="20"/>
          <w:szCs w:val="20"/>
          <w:lang w:val="en-GB"/>
        </w:rPr>
      </w:pPr>
      <w:r w:rsidRPr="005E4D65">
        <w:rPr>
          <w:sz w:val="20"/>
          <w:szCs w:val="20"/>
          <w:lang w:val="en-GB"/>
        </w:rPr>
        <w:t xml:space="preserve">(d) </w:t>
      </w:r>
      <w:proofErr w:type="gramStart"/>
      <w:r w:rsidRPr="005E4D65">
        <w:rPr>
          <w:sz w:val="20"/>
          <w:szCs w:val="20"/>
          <w:lang w:val="en-GB"/>
        </w:rPr>
        <w:t>the</w:t>
      </w:r>
      <w:proofErr w:type="gramEnd"/>
      <w:r w:rsidRPr="005E4D65">
        <w:rPr>
          <w:sz w:val="20"/>
          <w:szCs w:val="20"/>
          <w:lang w:val="en-GB"/>
        </w:rPr>
        <w:t xml:space="preserve"> personal data have been unlawfully processed; </w:t>
      </w:r>
    </w:p>
    <w:p w14:paraId="133F6486" w14:textId="77777777" w:rsidR="00C8185F" w:rsidRPr="005E4D65" w:rsidRDefault="00C8185F" w:rsidP="00C8185F">
      <w:pPr>
        <w:pStyle w:val="NormlWeb"/>
        <w:spacing w:after="0"/>
        <w:ind w:left="360" w:firstLine="0"/>
        <w:rPr>
          <w:sz w:val="20"/>
          <w:szCs w:val="20"/>
          <w:lang w:val="en-GB"/>
        </w:rPr>
      </w:pPr>
      <w:r w:rsidRPr="005E4D65">
        <w:rPr>
          <w:sz w:val="20"/>
          <w:szCs w:val="20"/>
          <w:lang w:val="en-GB"/>
        </w:rPr>
        <w:t xml:space="preserve">(e) </w:t>
      </w:r>
      <w:proofErr w:type="gramStart"/>
      <w:r w:rsidRPr="005E4D65">
        <w:rPr>
          <w:sz w:val="20"/>
          <w:szCs w:val="20"/>
          <w:lang w:val="en-GB"/>
        </w:rPr>
        <w:t>the</w:t>
      </w:r>
      <w:proofErr w:type="gramEnd"/>
      <w:r w:rsidRPr="005E4D65">
        <w:rPr>
          <w:sz w:val="20"/>
          <w:szCs w:val="20"/>
          <w:lang w:val="en-GB"/>
        </w:rPr>
        <w:t xml:space="preserve"> personal data have to be erased for compliance with a legal obligation in Union or Member State law to which the controller is subject; </w:t>
      </w:r>
    </w:p>
    <w:p w14:paraId="02001305" w14:textId="77777777" w:rsidR="00C8185F" w:rsidRPr="005E4D65" w:rsidRDefault="00C8185F" w:rsidP="00C8185F">
      <w:pPr>
        <w:pStyle w:val="NormlWeb"/>
        <w:spacing w:after="0"/>
        <w:ind w:left="360" w:firstLine="0"/>
        <w:rPr>
          <w:sz w:val="20"/>
          <w:szCs w:val="20"/>
          <w:lang w:val="en-GB"/>
        </w:rPr>
      </w:pPr>
      <w:r w:rsidRPr="005E4D65">
        <w:rPr>
          <w:sz w:val="20"/>
          <w:szCs w:val="20"/>
          <w:lang w:val="en-GB"/>
        </w:rPr>
        <w:t>(f) the personal data have been collected in relation to the offer of information society services directly to a child.</w:t>
      </w:r>
    </w:p>
    <w:p w14:paraId="57E64BFB" w14:textId="77777777" w:rsidR="00C8185F" w:rsidRPr="005E4D65" w:rsidRDefault="00C8185F" w:rsidP="00C8185F">
      <w:pPr>
        <w:pStyle w:val="NormlWeb"/>
        <w:spacing w:after="0"/>
        <w:ind w:left="360" w:firstLine="0"/>
        <w:rPr>
          <w:sz w:val="20"/>
          <w:szCs w:val="20"/>
          <w:lang w:val="en-GB"/>
        </w:rPr>
      </w:pPr>
    </w:p>
    <w:p w14:paraId="38FDB99F" w14:textId="77777777" w:rsidR="00C8185F" w:rsidRPr="005E4D65" w:rsidRDefault="00C8185F" w:rsidP="00C8185F">
      <w:pPr>
        <w:pStyle w:val="Default"/>
        <w:numPr>
          <w:ilvl w:val="0"/>
          <w:numId w:val="7"/>
        </w:numPr>
        <w:ind w:left="284" w:hanging="284"/>
        <w:jc w:val="both"/>
        <w:rPr>
          <w:rFonts w:ascii="Times New Roman" w:hAnsi="Times New Roman" w:cs="Times New Roman"/>
          <w:sz w:val="20"/>
          <w:szCs w:val="20"/>
          <w:u w:val="single"/>
          <w:lang w:val="en-GB"/>
        </w:rPr>
      </w:pPr>
      <w:r w:rsidRPr="005E4D65">
        <w:rPr>
          <w:rFonts w:ascii="Times New Roman" w:hAnsi="Times New Roman" w:cs="Times New Roman"/>
          <w:sz w:val="20"/>
          <w:szCs w:val="20"/>
          <w:u w:val="single"/>
          <w:lang w:val="en-GB"/>
        </w:rPr>
        <w:t>Right to restriction of processing (Article 18 of GDPR)</w:t>
      </w:r>
    </w:p>
    <w:p w14:paraId="78C6E6A5" w14:textId="77777777" w:rsidR="00C8185F" w:rsidRPr="005E4D65" w:rsidRDefault="00C8185F" w:rsidP="00C8185F">
      <w:pPr>
        <w:pStyle w:val="NormlWeb"/>
        <w:spacing w:after="0"/>
        <w:ind w:left="360" w:firstLine="0"/>
        <w:rPr>
          <w:sz w:val="20"/>
          <w:szCs w:val="20"/>
          <w:lang w:val="en-GB"/>
        </w:rPr>
      </w:pPr>
      <w:r w:rsidRPr="005E4D65">
        <w:rPr>
          <w:sz w:val="20"/>
          <w:szCs w:val="20"/>
          <w:lang w:val="en-GB"/>
        </w:rPr>
        <w:t xml:space="preserve">The data subject shall have the right to obtain from the controller restriction of processing where one of the following applies: </w:t>
      </w:r>
    </w:p>
    <w:p w14:paraId="018B38A3" w14:textId="77777777" w:rsidR="00C8185F" w:rsidRPr="005E4D65" w:rsidRDefault="00C8185F" w:rsidP="00C8185F">
      <w:pPr>
        <w:pStyle w:val="NormlWeb"/>
        <w:spacing w:after="0"/>
        <w:ind w:left="360" w:firstLine="0"/>
        <w:rPr>
          <w:sz w:val="20"/>
          <w:szCs w:val="20"/>
          <w:lang w:val="en-GB"/>
        </w:rPr>
      </w:pPr>
      <w:r w:rsidRPr="005E4D65">
        <w:rPr>
          <w:sz w:val="20"/>
          <w:szCs w:val="20"/>
          <w:lang w:val="en-GB"/>
        </w:rPr>
        <w:t xml:space="preserve">(a) </w:t>
      </w:r>
      <w:proofErr w:type="gramStart"/>
      <w:r w:rsidRPr="005E4D65">
        <w:rPr>
          <w:sz w:val="20"/>
          <w:szCs w:val="20"/>
          <w:lang w:val="en-GB"/>
        </w:rPr>
        <w:t>the</w:t>
      </w:r>
      <w:proofErr w:type="gramEnd"/>
      <w:r w:rsidRPr="005E4D65">
        <w:rPr>
          <w:sz w:val="20"/>
          <w:szCs w:val="20"/>
          <w:lang w:val="en-GB"/>
        </w:rPr>
        <w:t xml:space="preserve"> accuracy of the personal data is contested by the data subject; </w:t>
      </w:r>
    </w:p>
    <w:p w14:paraId="55087FE2" w14:textId="77777777" w:rsidR="00C8185F" w:rsidRPr="005E4D65" w:rsidRDefault="00C8185F" w:rsidP="00C8185F">
      <w:pPr>
        <w:pStyle w:val="NormlWeb"/>
        <w:spacing w:after="0"/>
        <w:ind w:left="360" w:firstLine="0"/>
        <w:rPr>
          <w:sz w:val="20"/>
          <w:szCs w:val="20"/>
          <w:lang w:val="en-GB"/>
        </w:rPr>
      </w:pPr>
      <w:r w:rsidRPr="005E4D65">
        <w:rPr>
          <w:sz w:val="20"/>
          <w:szCs w:val="20"/>
          <w:lang w:val="en-GB"/>
        </w:rPr>
        <w:t xml:space="preserve">(b) </w:t>
      </w:r>
      <w:proofErr w:type="gramStart"/>
      <w:r w:rsidRPr="005E4D65">
        <w:rPr>
          <w:sz w:val="20"/>
          <w:szCs w:val="20"/>
          <w:lang w:val="en-GB"/>
        </w:rPr>
        <w:t>the</w:t>
      </w:r>
      <w:proofErr w:type="gramEnd"/>
      <w:r w:rsidRPr="005E4D65">
        <w:rPr>
          <w:sz w:val="20"/>
          <w:szCs w:val="20"/>
          <w:lang w:val="en-GB"/>
        </w:rPr>
        <w:t xml:space="preserve"> processing is unlawful and the data subject opposes the erasure of the personal data; </w:t>
      </w:r>
    </w:p>
    <w:p w14:paraId="421EE38F" w14:textId="77777777" w:rsidR="00C8185F" w:rsidRPr="005E4D65" w:rsidRDefault="00C8185F" w:rsidP="00C8185F">
      <w:pPr>
        <w:pStyle w:val="NormlWeb"/>
        <w:spacing w:after="0"/>
        <w:ind w:left="360" w:firstLine="0"/>
        <w:rPr>
          <w:sz w:val="20"/>
          <w:szCs w:val="20"/>
          <w:lang w:val="en-GB"/>
        </w:rPr>
      </w:pPr>
      <w:r w:rsidRPr="005E4D65">
        <w:rPr>
          <w:sz w:val="20"/>
          <w:szCs w:val="20"/>
          <w:lang w:val="en-GB"/>
        </w:rPr>
        <w:t xml:space="preserve">(c) </w:t>
      </w:r>
      <w:proofErr w:type="gramStart"/>
      <w:r w:rsidRPr="005E4D65">
        <w:rPr>
          <w:sz w:val="20"/>
          <w:szCs w:val="20"/>
          <w:lang w:val="en-GB"/>
        </w:rPr>
        <w:t>the</w:t>
      </w:r>
      <w:proofErr w:type="gramEnd"/>
      <w:r w:rsidRPr="005E4D65">
        <w:rPr>
          <w:sz w:val="20"/>
          <w:szCs w:val="20"/>
          <w:lang w:val="en-GB"/>
        </w:rPr>
        <w:t xml:space="preserve"> controller no longer needs the personal data for the purposes of the processing, but they are required by the data subject for the establishment, exercise or </w:t>
      </w:r>
      <w:proofErr w:type="spellStart"/>
      <w:r w:rsidRPr="005E4D65">
        <w:rPr>
          <w:sz w:val="20"/>
          <w:szCs w:val="20"/>
          <w:lang w:val="en-GB"/>
        </w:rPr>
        <w:t>defense</w:t>
      </w:r>
      <w:proofErr w:type="spellEnd"/>
      <w:r w:rsidRPr="005E4D65">
        <w:rPr>
          <w:sz w:val="20"/>
          <w:szCs w:val="20"/>
          <w:lang w:val="en-GB"/>
        </w:rPr>
        <w:t xml:space="preserve"> of legal claims; </w:t>
      </w:r>
    </w:p>
    <w:p w14:paraId="360CBDD1" w14:textId="77777777" w:rsidR="00C8185F" w:rsidRPr="005E4D65" w:rsidRDefault="00C8185F" w:rsidP="00C8185F">
      <w:pPr>
        <w:pStyle w:val="NormlWeb"/>
        <w:spacing w:after="0"/>
        <w:ind w:left="360" w:firstLine="0"/>
        <w:rPr>
          <w:sz w:val="20"/>
          <w:szCs w:val="20"/>
          <w:lang w:val="en-GB"/>
        </w:rPr>
      </w:pPr>
      <w:r w:rsidRPr="005E4D65">
        <w:rPr>
          <w:sz w:val="20"/>
          <w:szCs w:val="20"/>
          <w:lang w:val="en-GB"/>
        </w:rPr>
        <w:t>(d) the data subject has objected to processing of personal data which is carried out for a) a legitimate interest pursued by the controller or by a third party or b) the performance of a task carried out in the public interest or in the exercise of official authority vested in the controller.</w:t>
      </w:r>
    </w:p>
    <w:p w14:paraId="21DABEBD" w14:textId="77777777" w:rsidR="00C8185F" w:rsidRPr="005E4D65" w:rsidRDefault="00C8185F" w:rsidP="00C8185F">
      <w:pPr>
        <w:spacing w:after="0" w:line="240" w:lineRule="auto"/>
        <w:jc w:val="both"/>
        <w:rPr>
          <w:rFonts w:ascii="Times New Roman" w:hAnsi="Times New Roman" w:cs="Times New Roman"/>
          <w:color w:val="000000"/>
          <w:sz w:val="20"/>
          <w:szCs w:val="20"/>
          <w:lang w:val="en-GB"/>
        </w:rPr>
      </w:pPr>
    </w:p>
    <w:p w14:paraId="5FD41AE5" w14:textId="77777777" w:rsidR="00C8185F" w:rsidRPr="005E4D65" w:rsidRDefault="00C8185F" w:rsidP="00C8185F">
      <w:pPr>
        <w:pStyle w:val="Default"/>
        <w:numPr>
          <w:ilvl w:val="0"/>
          <w:numId w:val="7"/>
        </w:numPr>
        <w:ind w:left="284" w:hanging="284"/>
        <w:jc w:val="both"/>
        <w:rPr>
          <w:rFonts w:ascii="Times New Roman" w:eastAsia="Calibri" w:hAnsi="Times New Roman" w:cs="Times New Roman"/>
          <w:sz w:val="20"/>
          <w:szCs w:val="20"/>
          <w:u w:val="single"/>
          <w:lang w:val="en-GB"/>
        </w:rPr>
      </w:pPr>
      <w:r w:rsidRPr="005E4D65">
        <w:rPr>
          <w:rFonts w:ascii="Times New Roman" w:hAnsi="Times New Roman" w:cs="Times New Roman"/>
          <w:sz w:val="20"/>
          <w:szCs w:val="20"/>
          <w:u w:val="single"/>
          <w:lang w:val="en-GB"/>
        </w:rPr>
        <w:t>Notification obligation regarding rectification or erasure of personal data or restriction of processing (Article 19 of GDPR)</w:t>
      </w:r>
    </w:p>
    <w:p w14:paraId="6718B2E8"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The controller shall communicate any rectification or erasure of personal data or restriction of processing carried out, to each recipient to whom the personal data have been disclosed, unless this proves impossible or involves disproportionate effort. The controller shall inform the data subject about those recipients if the data subject requests it. </w:t>
      </w:r>
    </w:p>
    <w:p w14:paraId="399467D1" w14:textId="77777777" w:rsidR="00C8185F" w:rsidRPr="005E4D65" w:rsidRDefault="00C8185F" w:rsidP="00C8185F">
      <w:pPr>
        <w:pStyle w:val="Default"/>
        <w:ind w:left="284"/>
        <w:jc w:val="both"/>
        <w:rPr>
          <w:rFonts w:ascii="Times New Roman" w:hAnsi="Times New Roman" w:cs="Times New Roman"/>
          <w:sz w:val="20"/>
          <w:szCs w:val="20"/>
          <w:lang w:val="en-GB"/>
        </w:rPr>
      </w:pPr>
    </w:p>
    <w:p w14:paraId="0D5F883B" w14:textId="77777777" w:rsidR="00C8185F" w:rsidRPr="005E4D65" w:rsidRDefault="00C8185F" w:rsidP="00C8185F">
      <w:pPr>
        <w:pStyle w:val="Default"/>
        <w:numPr>
          <w:ilvl w:val="0"/>
          <w:numId w:val="7"/>
        </w:numPr>
        <w:ind w:left="284" w:hanging="284"/>
        <w:jc w:val="both"/>
        <w:rPr>
          <w:rFonts w:ascii="Times New Roman" w:hAnsi="Times New Roman" w:cs="Times New Roman"/>
          <w:sz w:val="20"/>
          <w:szCs w:val="20"/>
          <w:u w:val="single"/>
          <w:lang w:val="en-GB"/>
        </w:rPr>
      </w:pPr>
      <w:r w:rsidRPr="005E4D65">
        <w:rPr>
          <w:rFonts w:ascii="Times New Roman" w:hAnsi="Times New Roman" w:cs="Times New Roman"/>
          <w:sz w:val="20"/>
          <w:szCs w:val="20"/>
          <w:u w:val="single"/>
          <w:lang w:val="en-GB"/>
        </w:rPr>
        <w:t xml:space="preserve">Right to data portability (Article 20 of GDPR) </w:t>
      </w:r>
    </w:p>
    <w:p w14:paraId="24FA07F7"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The data subject shall have the right to receive the personal data concerning him or her, which he or she has provided to a controller, in a structured, commonly used and machine-readable format and have the right to transmit those data to another controller without hindrance from the controller to which the personal data have been provided, where: </w:t>
      </w:r>
    </w:p>
    <w:p w14:paraId="271061FA"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(a) the processing is based on consent or on a contract; and</w:t>
      </w:r>
    </w:p>
    <w:p w14:paraId="3A8B8618"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(b) the processing is carried out by automated means.</w:t>
      </w:r>
    </w:p>
    <w:p w14:paraId="15A40B22"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In exercising his or her right to data portability, the data subject shall have the right to have the personal data transmitted directly from one controller to another, where technically feasible. </w:t>
      </w:r>
    </w:p>
    <w:p w14:paraId="514BC49C"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The exercise of this right shall be without prejudice to the right to be forgotten. </w:t>
      </w:r>
    </w:p>
    <w:p w14:paraId="62C2636B" w14:textId="77777777" w:rsidR="00C8185F" w:rsidRPr="005E4D65" w:rsidRDefault="00C8185F" w:rsidP="00C8185F">
      <w:pPr>
        <w:pStyle w:val="Default"/>
        <w:ind w:left="360"/>
        <w:jc w:val="both"/>
        <w:rPr>
          <w:rFonts w:ascii="Times New Roman" w:hAnsi="Times New Roman" w:cs="Times New Roman"/>
          <w:sz w:val="20"/>
          <w:szCs w:val="20"/>
          <w:u w:val="single"/>
          <w:lang w:val="en-GB"/>
        </w:rPr>
      </w:pPr>
    </w:p>
    <w:p w14:paraId="566CFC67" w14:textId="77777777" w:rsidR="00C8185F" w:rsidRPr="005E4D65" w:rsidRDefault="00C8185F" w:rsidP="00C8185F">
      <w:pPr>
        <w:pStyle w:val="Default"/>
        <w:numPr>
          <w:ilvl w:val="0"/>
          <w:numId w:val="7"/>
        </w:numPr>
        <w:ind w:left="284" w:hanging="284"/>
        <w:jc w:val="both"/>
        <w:rPr>
          <w:rFonts w:ascii="Times New Roman" w:hAnsi="Times New Roman" w:cs="Times New Roman"/>
          <w:sz w:val="20"/>
          <w:szCs w:val="20"/>
          <w:u w:val="single"/>
          <w:lang w:val="en-GB"/>
        </w:rPr>
      </w:pPr>
      <w:r w:rsidRPr="005E4D65">
        <w:rPr>
          <w:rFonts w:ascii="Times New Roman" w:hAnsi="Times New Roman" w:cs="Times New Roman"/>
          <w:sz w:val="20"/>
          <w:szCs w:val="20"/>
          <w:u w:val="single"/>
          <w:lang w:val="en-GB"/>
        </w:rPr>
        <w:t xml:space="preserve">Right to object ( Article 21 of GDPR) </w:t>
      </w:r>
    </w:p>
    <w:p w14:paraId="2E1BD0EA"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The data subject shall have the right to object, on grounds relating to his or her particular situation, at any time to processing of personal data concerning him or her which is carried out for a) a legitimate interest pursued by the controller or by a third party or b) the performance of a task carried out in the public interest or in the exercise of official authority vested in the controller, including profiling</w:t>
      </w:r>
      <w:r w:rsidRPr="005E4D65">
        <w:rPr>
          <w:rStyle w:val="Lbjegyzet-hivatkozs"/>
          <w:rFonts w:ascii="Times New Roman" w:hAnsi="Times New Roman" w:cs="Times New Roman"/>
          <w:sz w:val="20"/>
          <w:szCs w:val="20"/>
          <w:lang w:val="en-GB"/>
        </w:rPr>
        <w:footnoteReference w:id="2"/>
      </w:r>
      <w:r w:rsidRPr="005E4D65">
        <w:rPr>
          <w:rFonts w:ascii="Times New Roman" w:hAnsi="Times New Roman" w:cs="Times New Roman"/>
          <w:sz w:val="20"/>
          <w:szCs w:val="20"/>
          <w:lang w:val="en-GB"/>
        </w:rPr>
        <w:t xml:space="preserve"> based on those provisions. The controller shall no longer process the personal data unless the controller demonstrates compelling legitimate grounds for the processing which override the interests, rights and freedoms of the data subject or for the establishment, exercise or defence of legal claims.</w:t>
      </w:r>
    </w:p>
    <w:p w14:paraId="7C2A5E25" w14:textId="77777777" w:rsidR="00C8185F" w:rsidRPr="005E4D65" w:rsidRDefault="00C8185F" w:rsidP="00C8185F">
      <w:pPr>
        <w:pStyle w:val="Default"/>
        <w:ind w:left="284"/>
        <w:jc w:val="both"/>
        <w:rPr>
          <w:rFonts w:ascii="Times New Roman" w:hAnsi="Times New Roman" w:cs="Times New Roman"/>
          <w:sz w:val="20"/>
          <w:szCs w:val="20"/>
          <w:lang w:val="en-GB"/>
        </w:rPr>
      </w:pPr>
    </w:p>
    <w:p w14:paraId="006ABA0A" w14:textId="77777777" w:rsidR="00C8185F" w:rsidRPr="005E4D65" w:rsidRDefault="00C8185F" w:rsidP="00C8185F">
      <w:pPr>
        <w:pStyle w:val="Default"/>
        <w:numPr>
          <w:ilvl w:val="0"/>
          <w:numId w:val="7"/>
        </w:numPr>
        <w:ind w:left="284" w:hanging="284"/>
        <w:jc w:val="both"/>
        <w:rPr>
          <w:rFonts w:ascii="Times New Roman" w:hAnsi="Times New Roman" w:cs="Times New Roman"/>
          <w:sz w:val="20"/>
          <w:szCs w:val="20"/>
          <w:u w:val="single"/>
          <w:lang w:val="en-GB"/>
        </w:rPr>
      </w:pPr>
      <w:r w:rsidRPr="005E4D65">
        <w:rPr>
          <w:rFonts w:ascii="Times New Roman" w:hAnsi="Times New Roman" w:cs="Times New Roman"/>
          <w:sz w:val="20"/>
          <w:szCs w:val="20"/>
          <w:u w:val="single"/>
          <w:lang w:val="en-GB"/>
        </w:rPr>
        <w:t>Automated individual decision-making, including profiling  (Article 22 of GDPR)</w:t>
      </w:r>
    </w:p>
    <w:p w14:paraId="196FCA35"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lastRenderedPageBreak/>
        <w:t>The data subject shall have the right not to be subject to a decision based solely on automated processing, including profiling, which produces legal effects concerning him or her or similarly significantly affects him or her.</w:t>
      </w:r>
    </w:p>
    <w:p w14:paraId="70AD0C0C"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This provision shall not apply if the decision: </w:t>
      </w:r>
    </w:p>
    <w:p w14:paraId="39B427ED"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w:t>
      </w:r>
      <w:proofErr w:type="gramStart"/>
      <w:r w:rsidRPr="005E4D65">
        <w:rPr>
          <w:rFonts w:ascii="Times New Roman" w:hAnsi="Times New Roman" w:cs="Times New Roman"/>
          <w:sz w:val="20"/>
          <w:szCs w:val="20"/>
          <w:lang w:val="en-GB"/>
        </w:rPr>
        <w:t>a</w:t>
      </w:r>
      <w:proofErr w:type="gramEnd"/>
      <w:r w:rsidRPr="005E4D65">
        <w:rPr>
          <w:rFonts w:ascii="Times New Roman" w:hAnsi="Times New Roman" w:cs="Times New Roman"/>
          <w:sz w:val="20"/>
          <w:szCs w:val="20"/>
          <w:lang w:val="en-GB"/>
        </w:rPr>
        <w:t xml:space="preserve">) is necessary for entering into, or performance of, a contract between the data subject and a data controller; </w:t>
      </w:r>
    </w:p>
    <w:p w14:paraId="4F6C7F32"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(b) is authorised by Union or Member State law to which the controller is subject and which also lays down suitable measures to safeguard the data subject's rights and freedoms and legitimate interests; or </w:t>
      </w:r>
    </w:p>
    <w:p w14:paraId="105881AD"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(c) is based on the data subject's explicit consent. </w:t>
      </w:r>
    </w:p>
    <w:p w14:paraId="2E737B87"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In this case, the data controller shall implement suitable measures to safeguard the data subject's rights and freedoms and legitimate interests, at least the right to obtain human intervention on the part of the controller, to express his or her point of view and to contest the decision. </w:t>
      </w:r>
    </w:p>
    <w:p w14:paraId="1F56ADEE" w14:textId="77777777" w:rsidR="00C8185F" w:rsidRPr="005E4D65" w:rsidRDefault="00C8185F" w:rsidP="00C8185F">
      <w:pPr>
        <w:pStyle w:val="NormlWeb"/>
        <w:spacing w:after="0"/>
        <w:rPr>
          <w:sz w:val="20"/>
          <w:szCs w:val="20"/>
          <w:lang w:val="en-GB"/>
        </w:rPr>
      </w:pPr>
    </w:p>
    <w:p w14:paraId="5B5B4CAA" w14:textId="77777777" w:rsidR="00C8185F" w:rsidRPr="005E4D65" w:rsidRDefault="00C8185F" w:rsidP="00C8185F">
      <w:pPr>
        <w:pStyle w:val="Default"/>
        <w:numPr>
          <w:ilvl w:val="0"/>
          <w:numId w:val="7"/>
        </w:numPr>
        <w:ind w:left="284" w:hanging="284"/>
        <w:jc w:val="both"/>
        <w:rPr>
          <w:rFonts w:ascii="Times New Roman" w:hAnsi="Times New Roman" w:cs="Times New Roman"/>
          <w:sz w:val="20"/>
          <w:szCs w:val="20"/>
          <w:u w:val="single"/>
          <w:lang w:val="en-GB"/>
        </w:rPr>
      </w:pPr>
      <w:r w:rsidRPr="005E4D65">
        <w:rPr>
          <w:rFonts w:ascii="Times New Roman" w:hAnsi="Times New Roman" w:cs="Times New Roman"/>
          <w:sz w:val="20"/>
          <w:szCs w:val="20"/>
          <w:u w:val="single"/>
          <w:lang w:val="en-GB"/>
        </w:rPr>
        <w:t>Legal remedy – alternative possibilities</w:t>
      </w:r>
    </w:p>
    <w:p w14:paraId="5899015B" w14:textId="77777777" w:rsidR="00C8185F" w:rsidRPr="005E4D65" w:rsidRDefault="00C8185F" w:rsidP="00C8185F">
      <w:pPr>
        <w:spacing w:after="0" w:line="240" w:lineRule="auto"/>
        <w:ind w:left="284"/>
        <w:jc w:val="both"/>
        <w:rPr>
          <w:rFonts w:ascii="Times New Roman" w:eastAsia="Times New Roman" w:hAnsi="Times New Roman" w:cs="Times New Roman"/>
          <w:vanish/>
          <w:color w:val="000000"/>
          <w:sz w:val="20"/>
          <w:szCs w:val="20"/>
          <w:lang w:val="en-GB" w:eastAsia="hu-HU"/>
        </w:rPr>
      </w:pPr>
    </w:p>
    <w:p w14:paraId="00D5D39C" w14:textId="2985464C" w:rsidR="00C8185F" w:rsidRPr="005E4D65" w:rsidRDefault="00C8185F" w:rsidP="00C8185F">
      <w:pPr>
        <w:pStyle w:val="NormlWeb"/>
        <w:spacing w:after="0"/>
        <w:ind w:firstLine="0"/>
        <w:rPr>
          <w:rFonts w:eastAsiaTheme="minorHAnsi"/>
          <w:sz w:val="20"/>
          <w:szCs w:val="20"/>
          <w:u w:val="single"/>
          <w:lang w:val="en-GB" w:eastAsia="en-US"/>
        </w:rPr>
      </w:pPr>
      <w:r w:rsidRPr="005E4D65">
        <w:rPr>
          <w:rFonts w:eastAsiaTheme="minorHAnsi"/>
          <w:sz w:val="20"/>
          <w:szCs w:val="20"/>
          <w:lang w:val="en-GB" w:eastAsia="en-US"/>
        </w:rPr>
        <w:t>10.1.</w:t>
      </w:r>
      <w:r w:rsidRPr="005E4D65">
        <w:rPr>
          <w:rFonts w:eastAsiaTheme="minorHAnsi"/>
          <w:sz w:val="20"/>
          <w:szCs w:val="20"/>
          <w:u w:val="single"/>
          <w:lang w:val="en-GB" w:eastAsia="en-US"/>
        </w:rPr>
        <w:t xml:space="preserve"> Data protection officer (Article 38</w:t>
      </w:r>
      <w:r w:rsidR="00C9436E" w:rsidRPr="005E4D65">
        <w:rPr>
          <w:rFonts w:eastAsiaTheme="minorHAnsi"/>
          <w:sz w:val="20"/>
          <w:szCs w:val="20"/>
          <w:u w:val="single"/>
          <w:lang w:val="en-GB" w:eastAsia="en-US"/>
        </w:rPr>
        <w:t xml:space="preserve">-39 </w:t>
      </w:r>
      <w:r w:rsidRPr="005E4D65">
        <w:rPr>
          <w:rFonts w:eastAsiaTheme="minorHAnsi"/>
          <w:sz w:val="20"/>
          <w:szCs w:val="20"/>
          <w:u w:val="single"/>
          <w:lang w:val="en-GB" w:eastAsia="en-US"/>
        </w:rPr>
        <w:t>of GDPR)</w:t>
      </w:r>
    </w:p>
    <w:p w14:paraId="5CF2D246" w14:textId="77777777" w:rsidR="005E4D65"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Data subjects may contact the data protection officer with regard to all issues related to processing of their personal data and to the exercise of their rights under GDPR.</w:t>
      </w:r>
      <w:r w:rsidRPr="005E4D65" w:rsidDel="00453779">
        <w:rPr>
          <w:rFonts w:ascii="Times New Roman" w:hAnsi="Times New Roman" w:cs="Times New Roman"/>
          <w:sz w:val="20"/>
          <w:szCs w:val="20"/>
          <w:lang w:val="en-GB"/>
        </w:rPr>
        <w:t xml:space="preserve"> </w:t>
      </w:r>
    </w:p>
    <w:p w14:paraId="2623A918" w14:textId="0C4860F2" w:rsidR="00C8185F" w:rsidRPr="005E4D65" w:rsidRDefault="005E4D65"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If the controller does not take action on the request of the data subject, the controller shall inform the data subject without delay and at the latest within one month of receipt of the request of the reasons for not taking action and on the possibility of lodging a complaint with a supervisory authority and seeking a judicial remedy.</w:t>
      </w:r>
      <w:r w:rsidR="00B34114">
        <w:rPr>
          <w:rFonts w:ascii="Times New Roman" w:hAnsi="Times New Roman" w:cs="Times New Roman"/>
          <w:sz w:val="20"/>
          <w:szCs w:val="20"/>
          <w:lang w:val="en-GB"/>
        </w:rPr>
        <w:t xml:space="preserve"> (Article 12(4) of GDPR)</w:t>
      </w:r>
    </w:p>
    <w:p w14:paraId="411AB1A5" w14:textId="77777777" w:rsidR="00C8185F" w:rsidRPr="005E4D65" w:rsidRDefault="00C8185F" w:rsidP="00C8185F">
      <w:pPr>
        <w:spacing w:after="0" w:line="240" w:lineRule="auto"/>
        <w:ind w:left="284"/>
        <w:jc w:val="both"/>
        <w:rPr>
          <w:rFonts w:ascii="Times New Roman" w:hAnsi="Times New Roman" w:cs="Times New Roman"/>
          <w:sz w:val="20"/>
          <w:szCs w:val="20"/>
          <w:lang w:val="en-GB"/>
        </w:rPr>
      </w:pPr>
    </w:p>
    <w:p w14:paraId="381DE790" w14:textId="77777777" w:rsidR="00C8185F" w:rsidRPr="005E4D65" w:rsidRDefault="00C8185F" w:rsidP="00C8185F">
      <w:pPr>
        <w:pStyle w:val="NormlWeb"/>
        <w:spacing w:after="0"/>
        <w:ind w:firstLine="0"/>
        <w:rPr>
          <w:sz w:val="20"/>
          <w:szCs w:val="20"/>
          <w:u w:val="single"/>
          <w:lang w:val="en-GB"/>
        </w:rPr>
      </w:pPr>
      <w:r w:rsidRPr="005E4D65">
        <w:rPr>
          <w:sz w:val="20"/>
          <w:szCs w:val="20"/>
          <w:lang w:val="en-GB"/>
        </w:rPr>
        <w:t xml:space="preserve">10.2. </w:t>
      </w:r>
      <w:r w:rsidR="0022454C" w:rsidRPr="005E4D65">
        <w:rPr>
          <w:sz w:val="20"/>
          <w:szCs w:val="20"/>
          <w:u w:val="single"/>
          <w:lang w:val="en-GB"/>
        </w:rPr>
        <w:t>Procedures</w:t>
      </w:r>
      <w:r w:rsidRPr="005E4D65">
        <w:rPr>
          <w:sz w:val="20"/>
          <w:szCs w:val="20"/>
          <w:u w:val="single"/>
          <w:lang w:val="en-GB"/>
        </w:rPr>
        <w:t xml:space="preserve"> of the </w:t>
      </w:r>
      <w:r w:rsidRPr="005E4D65">
        <w:rPr>
          <w:bCs/>
          <w:iCs/>
          <w:color w:val="000000"/>
          <w:sz w:val="20"/>
          <w:szCs w:val="20"/>
          <w:u w:val="single"/>
          <w:bdr w:val="none" w:sz="0" w:space="0" w:color="auto" w:frame="1"/>
          <w:lang w:val="en-GB"/>
        </w:rPr>
        <w:t xml:space="preserve">National Authority for Data Protection and Freedom of </w:t>
      </w:r>
      <w:proofErr w:type="gramStart"/>
      <w:r w:rsidRPr="005E4D65">
        <w:rPr>
          <w:bCs/>
          <w:iCs/>
          <w:color w:val="000000"/>
          <w:sz w:val="20"/>
          <w:szCs w:val="20"/>
          <w:u w:val="single"/>
          <w:bdr w:val="none" w:sz="0" w:space="0" w:color="auto" w:frame="1"/>
          <w:lang w:val="en-GB"/>
        </w:rPr>
        <w:t>Information  (</w:t>
      </w:r>
      <w:proofErr w:type="gramEnd"/>
      <w:r w:rsidRPr="005E4D65">
        <w:rPr>
          <w:bCs/>
          <w:iCs/>
          <w:color w:val="000000"/>
          <w:sz w:val="20"/>
          <w:szCs w:val="20"/>
          <w:u w:val="single"/>
          <w:bdr w:val="none" w:sz="0" w:space="0" w:color="auto" w:frame="1"/>
          <w:lang w:val="en-GB"/>
        </w:rPr>
        <w:t>Section 51/A. (1), 52-54., 55. (1)-(2), 56-58.</w:t>
      </w:r>
      <w:r w:rsidR="0022454C" w:rsidRPr="005E4D65">
        <w:rPr>
          <w:bCs/>
          <w:iCs/>
          <w:color w:val="000000"/>
          <w:sz w:val="20"/>
          <w:szCs w:val="20"/>
          <w:u w:val="single"/>
          <w:bdr w:val="none" w:sz="0" w:space="0" w:color="auto" w:frame="1"/>
          <w:lang w:val="en-GB"/>
        </w:rPr>
        <w:t xml:space="preserve"> and Section 60-61.</w:t>
      </w:r>
      <w:r w:rsidRPr="005E4D65">
        <w:rPr>
          <w:bCs/>
          <w:iCs/>
          <w:color w:val="000000"/>
          <w:sz w:val="20"/>
          <w:szCs w:val="20"/>
          <w:u w:val="single"/>
          <w:bdr w:val="none" w:sz="0" w:space="0" w:color="auto" w:frame="1"/>
          <w:lang w:val="en-GB"/>
        </w:rPr>
        <w:t xml:space="preserve"> of</w:t>
      </w:r>
      <w:r w:rsidRPr="005E4D65">
        <w:rPr>
          <w:sz w:val="20"/>
          <w:szCs w:val="20"/>
          <w:u w:val="single"/>
          <w:lang w:val="en-GB"/>
        </w:rPr>
        <w:t xml:space="preserve"> </w:t>
      </w:r>
      <w:proofErr w:type="spellStart"/>
      <w:r w:rsidRPr="005E4D65">
        <w:rPr>
          <w:sz w:val="20"/>
          <w:szCs w:val="20"/>
          <w:u w:val="single"/>
          <w:lang w:val="en-GB"/>
        </w:rPr>
        <w:t>InfoAct</w:t>
      </w:r>
      <w:proofErr w:type="spellEnd"/>
      <w:r w:rsidRPr="005E4D65">
        <w:rPr>
          <w:rStyle w:val="Lbjegyzet-hivatkozs"/>
          <w:sz w:val="20"/>
          <w:szCs w:val="20"/>
          <w:u w:val="single"/>
          <w:lang w:val="en-GB"/>
        </w:rPr>
        <w:footnoteReference w:id="3"/>
      </w:r>
      <w:r w:rsidRPr="005E4D65">
        <w:rPr>
          <w:sz w:val="20"/>
          <w:szCs w:val="20"/>
          <w:u w:val="single"/>
          <w:lang w:val="en-GB"/>
        </w:rPr>
        <w:t xml:space="preserve"> and 57., 77. Article of GDPR</w:t>
      </w:r>
    </w:p>
    <w:p w14:paraId="6E494E96" w14:textId="77777777" w:rsidR="00C8185F" w:rsidRPr="005E4D65" w:rsidRDefault="0022454C" w:rsidP="004E5491">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It is possible to initiate an investigation or a data protection authority procedure with the </w:t>
      </w:r>
      <w:r w:rsidR="00C429A7" w:rsidRPr="005E4D65">
        <w:rPr>
          <w:rFonts w:ascii="Times New Roman" w:hAnsi="Times New Roman" w:cs="Times New Roman"/>
          <w:sz w:val="20"/>
          <w:szCs w:val="20"/>
          <w:lang w:val="en-GB"/>
        </w:rPr>
        <w:t>National Authority for Data Protection and Freedom of Information</w:t>
      </w:r>
      <w:r w:rsidR="00BF5800" w:rsidRPr="005E4D65">
        <w:rPr>
          <w:rFonts w:ascii="Times New Roman" w:hAnsi="Times New Roman" w:cs="Times New Roman"/>
          <w:sz w:val="20"/>
          <w:szCs w:val="20"/>
          <w:lang w:val="en-GB"/>
        </w:rPr>
        <w:t xml:space="preserve"> pursuant </w:t>
      </w:r>
      <w:r w:rsidR="00885D9B" w:rsidRPr="005E4D65">
        <w:rPr>
          <w:rFonts w:ascii="Times New Roman" w:hAnsi="Times New Roman" w:cs="Times New Roman"/>
          <w:sz w:val="20"/>
          <w:szCs w:val="20"/>
          <w:lang w:val="en-GB"/>
        </w:rPr>
        <w:t xml:space="preserve">to </w:t>
      </w:r>
      <w:r w:rsidR="00BF5800" w:rsidRPr="005E4D65">
        <w:rPr>
          <w:rFonts w:ascii="Times New Roman" w:hAnsi="Times New Roman" w:cs="Times New Roman"/>
          <w:sz w:val="20"/>
          <w:szCs w:val="20"/>
          <w:lang w:val="en-GB"/>
        </w:rPr>
        <w:t xml:space="preserve">the </w:t>
      </w:r>
      <w:proofErr w:type="spellStart"/>
      <w:r w:rsidR="00BF5800" w:rsidRPr="005E4D65">
        <w:rPr>
          <w:rFonts w:ascii="Times New Roman" w:hAnsi="Times New Roman" w:cs="Times New Roman"/>
          <w:sz w:val="20"/>
          <w:szCs w:val="20"/>
          <w:lang w:val="en-GB"/>
        </w:rPr>
        <w:t>InfoAct</w:t>
      </w:r>
      <w:proofErr w:type="spellEnd"/>
      <w:r w:rsidRPr="005E4D65">
        <w:rPr>
          <w:rFonts w:ascii="Times New Roman" w:hAnsi="Times New Roman" w:cs="Times New Roman"/>
          <w:sz w:val="20"/>
          <w:szCs w:val="20"/>
          <w:lang w:val="en-GB"/>
        </w:rPr>
        <w:t xml:space="preserve">. </w:t>
      </w:r>
    </w:p>
    <w:p w14:paraId="0D58B114" w14:textId="77777777" w:rsidR="0022454C" w:rsidRPr="005E4D65" w:rsidRDefault="0022454C" w:rsidP="00C8185F">
      <w:pPr>
        <w:pStyle w:val="NormlWeb"/>
        <w:spacing w:after="0"/>
        <w:rPr>
          <w:sz w:val="20"/>
          <w:szCs w:val="20"/>
          <w:lang w:val="en-GB"/>
        </w:rPr>
      </w:pPr>
    </w:p>
    <w:p w14:paraId="1E8E04FD" w14:textId="78E6A946" w:rsidR="00C8185F" w:rsidRPr="005E4D65" w:rsidRDefault="00C8185F" w:rsidP="00C8185F">
      <w:pPr>
        <w:pStyle w:val="NormlWeb"/>
        <w:spacing w:after="0"/>
        <w:ind w:firstLine="0"/>
        <w:rPr>
          <w:sz w:val="20"/>
          <w:szCs w:val="20"/>
          <w:u w:val="single"/>
          <w:lang w:val="en-GB"/>
        </w:rPr>
      </w:pPr>
      <w:r w:rsidRPr="005E4D65">
        <w:rPr>
          <w:sz w:val="20"/>
          <w:szCs w:val="20"/>
          <w:lang w:val="en-GB"/>
        </w:rPr>
        <w:t xml:space="preserve">10.3. </w:t>
      </w:r>
      <w:r w:rsidRPr="005E4D65">
        <w:rPr>
          <w:sz w:val="20"/>
          <w:szCs w:val="20"/>
          <w:u w:val="single"/>
          <w:lang w:val="en-GB"/>
        </w:rPr>
        <w:t xml:space="preserve">Right to an effective judicial remedy against a controller or </w:t>
      </w:r>
      <w:proofErr w:type="gramStart"/>
      <w:r w:rsidRPr="005E4D65">
        <w:rPr>
          <w:sz w:val="20"/>
          <w:szCs w:val="20"/>
          <w:u w:val="single"/>
          <w:lang w:val="en-GB"/>
        </w:rPr>
        <w:t>processor  (</w:t>
      </w:r>
      <w:proofErr w:type="gramEnd"/>
      <w:r w:rsidRPr="005E4D65">
        <w:rPr>
          <w:sz w:val="20"/>
          <w:szCs w:val="20"/>
          <w:u w:val="single"/>
          <w:lang w:val="en-GB"/>
        </w:rPr>
        <w:t xml:space="preserve">Section 23. of </w:t>
      </w:r>
      <w:proofErr w:type="spellStart"/>
      <w:r w:rsidRPr="005E4D65">
        <w:rPr>
          <w:sz w:val="20"/>
          <w:szCs w:val="20"/>
          <w:u w:val="single"/>
          <w:lang w:val="en-GB"/>
        </w:rPr>
        <w:t>InfoAct</w:t>
      </w:r>
      <w:proofErr w:type="spellEnd"/>
      <w:r w:rsidRPr="005E4D65">
        <w:rPr>
          <w:sz w:val="20"/>
          <w:szCs w:val="20"/>
          <w:u w:val="single"/>
          <w:lang w:val="en-GB"/>
        </w:rPr>
        <w:t>. Article 79 of GDPR)</w:t>
      </w:r>
    </w:p>
    <w:p w14:paraId="496224A4"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Without prejudice to any available administrative or non-judicial remedy, including the right to lodge a complaint with a supervisory authority, each data subject has the right to an effective judicial remedy where he or she considers that his or her rights under GDPR have been infringed as a result of the processing of his or her personal data in non-compliance with GDPR. </w:t>
      </w:r>
    </w:p>
    <w:p w14:paraId="55249366" w14:textId="77777777" w:rsidR="00C8185F" w:rsidRPr="005E4D65" w:rsidRDefault="00C8185F" w:rsidP="00C8185F">
      <w:pPr>
        <w:pStyle w:val="Default"/>
        <w:ind w:left="284"/>
        <w:jc w:val="both"/>
        <w:rPr>
          <w:rFonts w:ascii="Times New Roman" w:eastAsia="Times New Roman" w:hAnsi="Times New Roman" w:cs="Times New Roman"/>
          <w:sz w:val="20"/>
          <w:szCs w:val="20"/>
          <w:u w:val="single"/>
          <w:lang w:val="en-GB" w:eastAsia="hu-HU"/>
        </w:rPr>
      </w:pPr>
      <w:r w:rsidRPr="005E4D65">
        <w:rPr>
          <w:rFonts w:ascii="Times New Roman" w:hAnsi="Times New Roman" w:cs="Times New Roman"/>
          <w:sz w:val="20"/>
          <w:szCs w:val="20"/>
          <w:lang w:val="en-GB"/>
        </w:rPr>
        <w:t>Proceedings against a controller or a processor shall be brought before the courts of the Member State where the controller or processor has an establishment. Alternatively, such proceedings may be brought before the courts of the Member State where the data subject has his or her habitual residence, unless the controller or processor is a public authority of a Member State acting in the exercise of its public powers.</w:t>
      </w:r>
    </w:p>
    <w:p w14:paraId="77379880" w14:textId="77777777" w:rsidR="00C8185F" w:rsidRPr="005E4D65" w:rsidRDefault="00C8185F" w:rsidP="00C8185F">
      <w:pPr>
        <w:pStyle w:val="NormlWeb"/>
        <w:spacing w:after="0"/>
        <w:rPr>
          <w:sz w:val="20"/>
          <w:szCs w:val="20"/>
          <w:u w:val="single"/>
          <w:lang w:val="en-GB"/>
        </w:rPr>
      </w:pPr>
    </w:p>
    <w:p w14:paraId="2AE26EA5" w14:textId="77777777" w:rsidR="00C8185F" w:rsidRPr="005E4D65" w:rsidRDefault="00C8185F" w:rsidP="00C8185F">
      <w:pPr>
        <w:spacing w:after="0" w:line="240" w:lineRule="auto"/>
        <w:rPr>
          <w:rFonts w:ascii="Times New Roman" w:hAnsi="Times New Roman" w:cs="Times New Roman"/>
          <w:sz w:val="20"/>
          <w:szCs w:val="20"/>
          <w:lang w:val="en-GB"/>
        </w:rPr>
      </w:pPr>
    </w:p>
    <w:p w14:paraId="4BBB8B6E" w14:textId="77777777" w:rsidR="00C8185F" w:rsidRPr="005E4D65" w:rsidRDefault="00C8185F" w:rsidP="00C8185F">
      <w:pPr>
        <w:spacing w:after="0" w:line="240" w:lineRule="auto"/>
        <w:ind w:left="360"/>
        <w:rPr>
          <w:rFonts w:ascii="Times New Roman" w:hAnsi="Times New Roman" w:cs="Times New Roman"/>
          <w:sz w:val="20"/>
          <w:szCs w:val="20"/>
          <w:lang w:val="en-GB"/>
        </w:rPr>
      </w:pPr>
    </w:p>
    <w:p w14:paraId="74E0CC7B" w14:textId="77777777" w:rsidR="00C8185F" w:rsidRPr="005E4D65" w:rsidRDefault="00C8185F" w:rsidP="00C8185F">
      <w:pPr>
        <w:rPr>
          <w:lang w:val="en-GB"/>
        </w:rPr>
      </w:pPr>
    </w:p>
    <w:p w14:paraId="6F117C7F" w14:textId="77777777" w:rsidR="004C6060" w:rsidRPr="005E4D65" w:rsidRDefault="004C6060" w:rsidP="00C8185F">
      <w:pPr>
        <w:spacing w:after="0" w:line="240" w:lineRule="auto"/>
        <w:rPr>
          <w:rFonts w:ascii="Times New Roman" w:hAnsi="Times New Roman" w:cs="Times New Roman"/>
          <w:sz w:val="20"/>
          <w:szCs w:val="20"/>
          <w:lang w:val="en-GB"/>
        </w:rPr>
      </w:pPr>
    </w:p>
    <w:sectPr w:rsidR="004C6060" w:rsidRPr="005E4D65" w:rsidSect="00784075">
      <w:headerReference w:type="even" r:id="rId10"/>
      <w:headerReference w:type="default" r:id="rId11"/>
      <w:footerReference w:type="default" r:id="rId12"/>
      <w:headerReference w:type="first" r:id="rId13"/>
      <w:pgSz w:w="12240" w:h="15840"/>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5B914" w14:textId="77777777" w:rsidR="004C6060" w:rsidRDefault="004C6060" w:rsidP="004C6060">
      <w:pPr>
        <w:spacing w:after="0" w:line="240" w:lineRule="auto"/>
      </w:pPr>
      <w:r>
        <w:separator/>
      </w:r>
    </w:p>
  </w:endnote>
  <w:endnote w:type="continuationSeparator" w:id="0">
    <w:p w14:paraId="2328AC0A" w14:textId="77777777" w:rsidR="004C6060" w:rsidRDefault="004C6060" w:rsidP="004C6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758996"/>
      <w:docPartObj>
        <w:docPartGallery w:val="Page Numbers (Bottom of Page)"/>
        <w:docPartUnique/>
      </w:docPartObj>
    </w:sdtPr>
    <w:sdtEndPr/>
    <w:sdtContent>
      <w:p w14:paraId="58964B51" w14:textId="2CF3A526" w:rsidR="000C1F75" w:rsidRDefault="000C1F75" w:rsidP="000C1F75">
        <w:pPr>
          <w:pStyle w:val="llb"/>
          <w:jc w:val="center"/>
        </w:pPr>
        <w:r>
          <w:fldChar w:fldCharType="begin"/>
        </w:r>
        <w:r>
          <w:instrText>PAGE   \* MERGEFORMAT</w:instrText>
        </w:r>
        <w:r>
          <w:fldChar w:fldCharType="separate"/>
        </w:r>
        <w:r w:rsidR="00402B73">
          <w:rPr>
            <w:noProof/>
          </w:rPr>
          <w:t>3</w:t>
        </w:r>
        <w:r>
          <w:fldChar w:fldCharType="end"/>
        </w:r>
      </w:p>
    </w:sdtContent>
  </w:sdt>
  <w:p w14:paraId="18D43A18" w14:textId="77777777" w:rsidR="00221E9B" w:rsidRDefault="00221E9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93A44" w14:textId="77777777" w:rsidR="004C6060" w:rsidRDefault="004C6060" w:rsidP="004C6060">
      <w:pPr>
        <w:spacing w:after="0" w:line="240" w:lineRule="auto"/>
      </w:pPr>
      <w:r>
        <w:separator/>
      </w:r>
    </w:p>
  </w:footnote>
  <w:footnote w:type="continuationSeparator" w:id="0">
    <w:p w14:paraId="50C80508" w14:textId="77777777" w:rsidR="004C6060" w:rsidRDefault="004C6060" w:rsidP="004C6060">
      <w:pPr>
        <w:spacing w:after="0" w:line="240" w:lineRule="auto"/>
      </w:pPr>
      <w:r>
        <w:continuationSeparator/>
      </w:r>
    </w:p>
  </w:footnote>
  <w:footnote w:id="1">
    <w:p w14:paraId="2661F263" w14:textId="61D5F854" w:rsidR="003C6C5A" w:rsidRDefault="003C6C5A">
      <w:pPr>
        <w:pStyle w:val="Lbjegyzetszveg"/>
      </w:pPr>
      <w:r w:rsidRPr="00F26E9B">
        <w:rPr>
          <w:rStyle w:val="Lbjegyzet-hivatkozs"/>
          <w:sz w:val="18"/>
          <w:szCs w:val="18"/>
        </w:rPr>
        <w:footnoteRef/>
      </w:r>
      <w:r w:rsidRPr="00F26E9B">
        <w:rPr>
          <w:sz w:val="18"/>
          <w:szCs w:val="18"/>
        </w:rPr>
        <w:t xml:space="preserve"> </w:t>
      </w:r>
      <w:proofErr w:type="spellStart"/>
      <w:r w:rsidRPr="00F26E9B">
        <w:rPr>
          <w:sz w:val="18"/>
          <w:szCs w:val="18"/>
        </w:rPr>
        <w:t>Applicable</w:t>
      </w:r>
      <w:proofErr w:type="spellEnd"/>
      <w:r w:rsidRPr="00F26E9B">
        <w:rPr>
          <w:sz w:val="18"/>
          <w:szCs w:val="18"/>
        </w:rPr>
        <w:t xml:space="preserve"> </w:t>
      </w:r>
      <w:proofErr w:type="spellStart"/>
      <w:r w:rsidRPr="00F26E9B">
        <w:rPr>
          <w:sz w:val="18"/>
          <w:szCs w:val="18"/>
        </w:rPr>
        <w:t>since</w:t>
      </w:r>
      <w:proofErr w:type="spellEnd"/>
      <w:r w:rsidRPr="00F26E9B">
        <w:rPr>
          <w:sz w:val="18"/>
          <w:szCs w:val="18"/>
        </w:rPr>
        <w:t xml:space="preserve"> </w:t>
      </w:r>
      <w:r w:rsidR="00C35D09">
        <w:rPr>
          <w:sz w:val="18"/>
          <w:szCs w:val="18"/>
        </w:rPr>
        <w:t>14</w:t>
      </w:r>
      <w:r w:rsidRPr="00F26E9B">
        <w:rPr>
          <w:sz w:val="18"/>
          <w:szCs w:val="18"/>
        </w:rPr>
        <w:t>/</w:t>
      </w:r>
      <w:r w:rsidR="00C35D09">
        <w:rPr>
          <w:sz w:val="18"/>
          <w:szCs w:val="18"/>
        </w:rPr>
        <w:t>10</w:t>
      </w:r>
      <w:r w:rsidRPr="00F26E9B">
        <w:rPr>
          <w:sz w:val="18"/>
          <w:szCs w:val="18"/>
        </w:rPr>
        <w:t>/2019</w:t>
      </w:r>
      <w:r>
        <w:t xml:space="preserve"> </w:t>
      </w:r>
    </w:p>
  </w:footnote>
  <w:footnote w:id="2">
    <w:p w14:paraId="3CBC1BAC" w14:textId="77777777" w:rsidR="00C8185F" w:rsidRDefault="00C8185F" w:rsidP="00C8185F">
      <w:pPr>
        <w:pStyle w:val="Lbjegyzetszveg"/>
      </w:pPr>
      <w:r w:rsidRPr="002A4753">
        <w:rPr>
          <w:rStyle w:val="Lbjegyzet-hivatkozs"/>
          <w:sz w:val="18"/>
          <w:szCs w:val="18"/>
        </w:rPr>
        <w:footnoteRef/>
      </w:r>
      <w:r w:rsidRPr="002A4753">
        <w:rPr>
          <w:sz w:val="18"/>
          <w:szCs w:val="18"/>
        </w:rPr>
        <w:t xml:space="preserve"> </w:t>
      </w:r>
      <w:proofErr w:type="spellStart"/>
      <w:r w:rsidRPr="002A4753">
        <w:rPr>
          <w:color w:val="000000"/>
          <w:sz w:val="18"/>
          <w:szCs w:val="18"/>
        </w:rPr>
        <w:t>Article</w:t>
      </w:r>
      <w:proofErr w:type="spellEnd"/>
      <w:r w:rsidRPr="002A4753">
        <w:rPr>
          <w:color w:val="000000"/>
          <w:sz w:val="18"/>
          <w:szCs w:val="18"/>
        </w:rPr>
        <w:t xml:space="preserve"> 4</w:t>
      </w:r>
      <w:r w:rsidR="008546C5">
        <w:rPr>
          <w:color w:val="000000"/>
          <w:sz w:val="18"/>
          <w:szCs w:val="18"/>
        </w:rPr>
        <w:t xml:space="preserve"> </w:t>
      </w:r>
      <w:r w:rsidRPr="002A4753">
        <w:rPr>
          <w:color w:val="000000"/>
          <w:sz w:val="18"/>
          <w:szCs w:val="18"/>
        </w:rPr>
        <w:t xml:space="preserve">of GDPR: ‘profiling’ </w:t>
      </w:r>
      <w:proofErr w:type="spellStart"/>
      <w:r w:rsidRPr="002A4753">
        <w:rPr>
          <w:color w:val="000000"/>
          <w:sz w:val="18"/>
          <w:szCs w:val="18"/>
        </w:rPr>
        <w:t>means</w:t>
      </w:r>
      <w:proofErr w:type="spellEnd"/>
      <w:r w:rsidRPr="002A4753">
        <w:rPr>
          <w:color w:val="000000"/>
          <w:sz w:val="18"/>
          <w:szCs w:val="18"/>
        </w:rPr>
        <w:t xml:space="preserve"> </w:t>
      </w:r>
      <w:proofErr w:type="spellStart"/>
      <w:r w:rsidRPr="002A4753">
        <w:rPr>
          <w:color w:val="000000"/>
          <w:sz w:val="18"/>
          <w:szCs w:val="18"/>
        </w:rPr>
        <w:t>any</w:t>
      </w:r>
      <w:proofErr w:type="spellEnd"/>
      <w:r w:rsidRPr="002A4753">
        <w:rPr>
          <w:color w:val="000000"/>
          <w:sz w:val="18"/>
          <w:szCs w:val="18"/>
        </w:rPr>
        <w:t xml:space="preserve"> </w:t>
      </w:r>
      <w:proofErr w:type="spellStart"/>
      <w:r w:rsidRPr="002A4753">
        <w:rPr>
          <w:color w:val="000000"/>
          <w:sz w:val="18"/>
          <w:szCs w:val="18"/>
        </w:rPr>
        <w:t>form</w:t>
      </w:r>
      <w:proofErr w:type="spellEnd"/>
      <w:r w:rsidRPr="002A4753">
        <w:rPr>
          <w:color w:val="000000"/>
          <w:sz w:val="18"/>
          <w:szCs w:val="18"/>
        </w:rPr>
        <w:t xml:space="preserve"> of </w:t>
      </w:r>
      <w:proofErr w:type="spellStart"/>
      <w:r w:rsidRPr="002A4753">
        <w:rPr>
          <w:color w:val="000000"/>
          <w:sz w:val="18"/>
          <w:szCs w:val="18"/>
        </w:rPr>
        <w:t>automated</w:t>
      </w:r>
      <w:proofErr w:type="spellEnd"/>
      <w:r w:rsidRPr="002A4753">
        <w:rPr>
          <w:color w:val="000000"/>
          <w:sz w:val="18"/>
          <w:szCs w:val="18"/>
        </w:rPr>
        <w:t xml:space="preserve"> </w:t>
      </w:r>
      <w:proofErr w:type="spellStart"/>
      <w:r w:rsidRPr="002A4753">
        <w:rPr>
          <w:color w:val="000000"/>
          <w:sz w:val="18"/>
          <w:szCs w:val="18"/>
        </w:rPr>
        <w:t>processing</w:t>
      </w:r>
      <w:proofErr w:type="spellEnd"/>
      <w:r w:rsidRPr="002A4753">
        <w:rPr>
          <w:color w:val="000000"/>
          <w:sz w:val="18"/>
          <w:szCs w:val="18"/>
        </w:rPr>
        <w:t xml:space="preserve"> of </w:t>
      </w:r>
      <w:proofErr w:type="spellStart"/>
      <w:r w:rsidRPr="002A4753">
        <w:rPr>
          <w:color w:val="000000"/>
          <w:sz w:val="18"/>
          <w:szCs w:val="18"/>
        </w:rPr>
        <w:t>personal</w:t>
      </w:r>
      <w:proofErr w:type="spellEnd"/>
      <w:r w:rsidRPr="002A4753">
        <w:rPr>
          <w:color w:val="000000"/>
          <w:sz w:val="18"/>
          <w:szCs w:val="18"/>
        </w:rPr>
        <w:t xml:space="preserve"> </w:t>
      </w:r>
      <w:proofErr w:type="spellStart"/>
      <w:r w:rsidRPr="002A4753">
        <w:rPr>
          <w:color w:val="000000"/>
          <w:sz w:val="18"/>
          <w:szCs w:val="18"/>
        </w:rPr>
        <w:t>data</w:t>
      </w:r>
      <w:proofErr w:type="spellEnd"/>
      <w:r w:rsidRPr="002A4753">
        <w:rPr>
          <w:color w:val="000000"/>
          <w:sz w:val="18"/>
          <w:szCs w:val="18"/>
        </w:rPr>
        <w:t xml:space="preserve"> </w:t>
      </w:r>
      <w:proofErr w:type="spellStart"/>
      <w:r w:rsidRPr="002A4753">
        <w:rPr>
          <w:color w:val="000000"/>
          <w:sz w:val="18"/>
          <w:szCs w:val="18"/>
        </w:rPr>
        <w:t>consisting</w:t>
      </w:r>
      <w:proofErr w:type="spellEnd"/>
      <w:r w:rsidRPr="002A4753">
        <w:rPr>
          <w:color w:val="000000"/>
          <w:sz w:val="18"/>
          <w:szCs w:val="18"/>
        </w:rPr>
        <w:t xml:space="preserve"> of </w:t>
      </w:r>
      <w:proofErr w:type="spellStart"/>
      <w:r w:rsidRPr="002A4753">
        <w:rPr>
          <w:color w:val="000000"/>
          <w:sz w:val="18"/>
          <w:szCs w:val="18"/>
        </w:rPr>
        <w:t>the</w:t>
      </w:r>
      <w:proofErr w:type="spellEnd"/>
      <w:r w:rsidRPr="002A4753">
        <w:rPr>
          <w:color w:val="000000"/>
          <w:sz w:val="18"/>
          <w:szCs w:val="18"/>
        </w:rPr>
        <w:t xml:space="preserve"> </w:t>
      </w:r>
      <w:proofErr w:type="spellStart"/>
      <w:r w:rsidRPr="002A4753">
        <w:rPr>
          <w:color w:val="000000"/>
          <w:sz w:val="18"/>
          <w:szCs w:val="18"/>
        </w:rPr>
        <w:t>use</w:t>
      </w:r>
      <w:proofErr w:type="spellEnd"/>
      <w:r w:rsidRPr="002A4753">
        <w:rPr>
          <w:color w:val="000000"/>
          <w:sz w:val="18"/>
          <w:szCs w:val="18"/>
        </w:rPr>
        <w:t xml:space="preserve"> of </w:t>
      </w:r>
      <w:proofErr w:type="spellStart"/>
      <w:r w:rsidRPr="002A4753">
        <w:rPr>
          <w:color w:val="000000"/>
          <w:sz w:val="18"/>
          <w:szCs w:val="18"/>
        </w:rPr>
        <w:t>personal</w:t>
      </w:r>
      <w:proofErr w:type="spellEnd"/>
      <w:r w:rsidRPr="002A4753">
        <w:rPr>
          <w:color w:val="000000"/>
          <w:sz w:val="18"/>
          <w:szCs w:val="18"/>
        </w:rPr>
        <w:t xml:space="preserve"> </w:t>
      </w:r>
      <w:proofErr w:type="spellStart"/>
      <w:r w:rsidRPr="002A4753">
        <w:rPr>
          <w:color w:val="000000"/>
          <w:sz w:val="18"/>
          <w:szCs w:val="18"/>
        </w:rPr>
        <w:t>data</w:t>
      </w:r>
      <w:proofErr w:type="spellEnd"/>
      <w:r w:rsidRPr="002A4753">
        <w:rPr>
          <w:color w:val="000000"/>
          <w:sz w:val="18"/>
          <w:szCs w:val="18"/>
        </w:rPr>
        <w:t xml:space="preserve"> </w:t>
      </w:r>
      <w:proofErr w:type="spellStart"/>
      <w:r w:rsidRPr="002A4753">
        <w:rPr>
          <w:color w:val="000000"/>
          <w:sz w:val="18"/>
          <w:szCs w:val="18"/>
        </w:rPr>
        <w:t>to</w:t>
      </w:r>
      <w:proofErr w:type="spellEnd"/>
      <w:r w:rsidRPr="002A4753">
        <w:rPr>
          <w:color w:val="000000"/>
          <w:sz w:val="18"/>
          <w:szCs w:val="18"/>
        </w:rPr>
        <w:t xml:space="preserve"> </w:t>
      </w:r>
      <w:proofErr w:type="spellStart"/>
      <w:r w:rsidRPr="002A4753">
        <w:rPr>
          <w:color w:val="000000"/>
          <w:sz w:val="18"/>
          <w:szCs w:val="18"/>
        </w:rPr>
        <w:t>evaluate</w:t>
      </w:r>
      <w:proofErr w:type="spellEnd"/>
      <w:r w:rsidRPr="002A4753">
        <w:rPr>
          <w:color w:val="000000"/>
          <w:sz w:val="18"/>
          <w:szCs w:val="18"/>
        </w:rPr>
        <w:t xml:space="preserve"> </w:t>
      </w:r>
      <w:proofErr w:type="spellStart"/>
      <w:r w:rsidRPr="002A4753">
        <w:rPr>
          <w:color w:val="000000"/>
          <w:sz w:val="18"/>
          <w:szCs w:val="18"/>
        </w:rPr>
        <w:t>certain</w:t>
      </w:r>
      <w:proofErr w:type="spellEnd"/>
      <w:r w:rsidRPr="002A4753">
        <w:rPr>
          <w:color w:val="000000"/>
          <w:sz w:val="18"/>
          <w:szCs w:val="18"/>
        </w:rPr>
        <w:t xml:space="preserve"> </w:t>
      </w:r>
      <w:proofErr w:type="spellStart"/>
      <w:r w:rsidRPr="002A4753">
        <w:rPr>
          <w:color w:val="000000"/>
          <w:sz w:val="18"/>
          <w:szCs w:val="18"/>
        </w:rPr>
        <w:t>personal</w:t>
      </w:r>
      <w:proofErr w:type="spellEnd"/>
      <w:r w:rsidRPr="002A4753">
        <w:rPr>
          <w:color w:val="000000"/>
          <w:sz w:val="18"/>
          <w:szCs w:val="18"/>
        </w:rPr>
        <w:t xml:space="preserve"> </w:t>
      </w:r>
      <w:proofErr w:type="spellStart"/>
      <w:r w:rsidRPr="002A4753">
        <w:rPr>
          <w:color w:val="000000"/>
          <w:sz w:val="18"/>
          <w:szCs w:val="18"/>
        </w:rPr>
        <w:t>aspects</w:t>
      </w:r>
      <w:proofErr w:type="spellEnd"/>
      <w:r w:rsidRPr="002A4753">
        <w:rPr>
          <w:color w:val="000000"/>
          <w:sz w:val="18"/>
          <w:szCs w:val="18"/>
        </w:rPr>
        <w:t xml:space="preserve"> </w:t>
      </w:r>
      <w:proofErr w:type="spellStart"/>
      <w:r w:rsidRPr="002A4753">
        <w:rPr>
          <w:color w:val="000000"/>
          <w:sz w:val="18"/>
          <w:szCs w:val="18"/>
        </w:rPr>
        <w:t>relating</w:t>
      </w:r>
      <w:proofErr w:type="spellEnd"/>
      <w:r w:rsidRPr="002A4753">
        <w:rPr>
          <w:color w:val="000000"/>
          <w:sz w:val="18"/>
          <w:szCs w:val="18"/>
        </w:rPr>
        <w:t xml:space="preserve"> </w:t>
      </w:r>
      <w:proofErr w:type="spellStart"/>
      <w:r w:rsidRPr="002A4753">
        <w:rPr>
          <w:color w:val="000000"/>
          <w:sz w:val="18"/>
          <w:szCs w:val="18"/>
        </w:rPr>
        <w:t>to</w:t>
      </w:r>
      <w:proofErr w:type="spellEnd"/>
      <w:r w:rsidRPr="002A4753">
        <w:rPr>
          <w:color w:val="000000"/>
          <w:sz w:val="18"/>
          <w:szCs w:val="18"/>
        </w:rPr>
        <w:t xml:space="preserve"> a </w:t>
      </w:r>
      <w:proofErr w:type="spellStart"/>
      <w:r w:rsidRPr="002A4753">
        <w:rPr>
          <w:color w:val="000000"/>
          <w:sz w:val="18"/>
          <w:szCs w:val="18"/>
        </w:rPr>
        <w:t>natural</w:t>
      </w:r>
      <w:proofErr w:type="spellEnd"/>
      <w:r w:rsidRPr="002A4753">
        <w:rPr>
          <w:color w:val="000000"/>
          <w:sz w:val="18"/>
          <w:szCs w:val="18"/>
        </w:rPr>
        <w:t xml:space="preserve"> </w:t>
      </w:r>
      <w:proofErr w:type="spellStart"/>
      <w:r w:rsidRPr="002A4753">
        <w:rPr>
          <w:color w:val="000000"/>
          <w:sz w:val="18"/>
          <w:szCs w:val="18"/>
        </w:rPr>
        <w:t>person</w:t>
      </w:r>
      <w:proofErr w:type="spellEnd"/>
      <w:r w:rsidRPr="002A4753">
        <w:rPr>
          <w:color w:val="000000"/>
          <w:sz w:val="18"/>
          <w:szCs w:val="18"/>
        </w:rPr>
        <w:t xml:space="preserve">, in </w:t>
      </w:r>
      <w:proofErr w:type="spellStart"/>
      <w:r w:rsidRPr="002A4753">
        <w:rPr>
          <w:color w:val="000000"/>
          <w:sz w:val="18"/>
          <w:szCs w:val="18"/>
        </w:rPr>
        <w:t>particular</w:t>
      </w:r>
      <w:proofErr w:type="spellEnd"/>
      <w:r w:rsidRPr="002A4753">
        <w:rPr>
          <w:color w:val="000000"/>
          <w:sz w:val="18"/>
          <w:szCs w:val="18"/>
        </w:rPr>
        <w:t xml:space="preserve"> </w:t>
      </w:r>
      <w:proofErr w:type="spellStart"/>
      <w:r w:rsidRPr="002A4753">
        <w:rPr>
          <w:color w:val="000000"/>
          <w:sz w:val="18"/>
          <w:szCs w:val="18"/>
        </w:rPr>
        <w:t>to</w:t>
      </w:r>
      <w:proofErr w:type="spellEnd"/>
      <w:r w:rsidRPr="002A4753">
        <w:rPr>
          <w:color w:val="000000"/>
          <w:sz w:val="18"/>
          <w:szCs w:val="18"/>
        </w:rPr>
        <w:t xml:space="preserve"> </w:t>
      </w:r>
      <w:proofErr w:type="spellStart"/>
      <w:r w:rsidRPr="002A4753">
        <w:rPr>
          <w:color w:val="000000"/>
          <w:sz w:val="18"/>
          <w:szCs w:val="18"/>
        </w:rPr>
        <w:t>analyse</w:t>
      </w:r>
      <w:proofErr w:type="spellEnd"/>
      <w:r w:rsidRPr="002A4753">
        <w:rPr>
          <w:color w:val="000000"/>
          <w:sz w:val="18"/>
          <w:szCs w:val="18"/>
        </w:rPr>
        <w:t xml:space="preserve"> </w:t>
      </w:r>
      <w:proofErr w:type="spellStart"/>
      <w:r w:rsidRPr="002A4753">
        <w:rPr>
          <w:color w:val="000000"/>
          <w:sz w:val="18"/>
          <w:szCs w:val="18"/>
        </w:rPr>
        <w:t>or</w:t>
      </w:r>
      <w:proofErr w:type="spellEnd"/>
      <w:r w:rsidRPr="002A4753">
        <w:rPr>
          <w:color w:val="000000"/>
          <w:sz w:val="18"/>
          <w:szCs w:val="18"/>
        </w:rPr>
        <w:t xml:space="preserve"> </w:t>
      </w:r>
      <w:proofErr w:type="spellStart"/>
      <w:r w:rsidRPr="002A4753">
        <w:rPr>
          <w:color w:val="000000"/>
          <w:sz w:val="18"/>
          <w:szCs w:val="18"/>
        </w:rPr>
        <w:t>predict</w:t>
      </w:r>
      <w:proofErr w:type="spellEnd"/>
      <w:r w:rsidRPr="002A4753">
        <w:rPr>
          <w:color w:val="000000"/>
          <w:sz w:val="18"/>
          <w:szCs w:val="18"/>
        </w:rPr>
        <w:t xml:space="preserve"> </w:t>
      </w:r>
      <w:proofErr w:type="spellStart"/>
      <w:r w:rsidRPr="002A4753">
        <w:rPr>
          <w:color w:val="000000"/>
          <w:sz w:val="18"/>
          <w:szCs w:val="18"/>
        </w:rPr>
        <w:t>aspects</w:t>
      </w:r>
      <w:proofErr w:type="spellEnd"/>
      <w:r w:rsidRPr="002A4753">
        <w:rPr>
          <w:color w:val="000000"/>
          <w:sz w:val="18"/>
          <w:szCs w:val="18"/>
        </w:rPr>
        <w:t xml:space="preserve"> </w:t>
      </w:r>
      <w:proofErr w:type="spellStart"/>
      <w:r w:rsidRPr="002A4753">
        <w:rPr>
          <w:color w:val="000000"/>
          <w:sz w:val="18"/>
          <w:szCs w:val="18"/>
        </w:rPr>
        <w:t>concerning</w:t>
      </w:r>
      <w:proofErr w:type="spellEnd"/>
      <w:r w:rsidRPr="002A4753">
        <w:rPr>
          <w:color w:val="000000"/>
          <w:sz w:val="18"/>
          <w:szCs w:val="18"/>
        </w:rPr>
        <w:t xml:space="preserve"> </w:t>
      </w:r>
      <w:proofErr w:type="spellStart"/>
      <w:r w:rsidRPr="002A4753">
        <w:rPr>
          <w:color w:val="000000"/>
          <w:sz w:val="18"/>
          <w:szCs w:val="18"/>
        </w:rPr>
        <w:t>that</w:t>
      </w:r>
      <w:proofErr w:type="spellEnd"/>
      <w:r w:rsidRPr="002A4753">
        <w:rPr>
          <w:color w:val="000000"/>
          <w:sz w:val="18"/>
          <w:szCs w:val="18"/>
        </w:rPr>
        <w:t xml:space="preserve"> </w:t>
      </w:r>
      <w:proofErr w:type="spellStart"/>
      <w:r w:rsidRPr="002A4753">
        <w:rPr>
          <w:color w:val="000000"/>
          <w:sz w:val="18"/>
          <w:szCs w:val="18"/>
        </w:rPr>
        <w:t>natural</w:t>
      </w:r>
      <w:proofErr w:type="spellEnd"/>
      <w:r w:rsidRPr="002A4753">
        <w:rPr>
          <w:color w:val="000000"/>
          <w:sz w:val="18"/>
          <w:szCs w:val="18"/>
        </w:rPr>
        <w:t xml:space="preserve"> </w:t>
      </w:r>
      <w:proofErr w:type="spellStart"/>
      <w:r w:rsidRPr="002A4753">
        <w:rPr>
          <w:color w:val="000000"/>
          <w:sz w:val="18"/>
          <w:szCs w:val="18"/>
        </w:rPr>
        <w:t>person's</w:t>
      </w:r>
      <w:proofErr w:type="spellEnd"/>
      <w:r w:rsidRPr="002A4753">
        <w:rPr>
          <w:color w:val="000000"/>
          <w:sz w:val="18"/>
          <w:szCs w:val="18"/>
        </w:rPr>
        <w:t xml:space="preserve"> performance </w:t>
      </w:r>
      <w:proofErr w:type="spellStart"/>
      <w:r w:rsidRPr="002A4753">
        <w:rPr>
          <w:color w:val="000000"/>
          <w:sz w:val="18"/>
          <w:szCs w:val="18"/>
        </w:rPr>
        <w:t>at</w:t>
      </w:r>
      <w:proofErr w:type="spellEnd"/>
      <w:r w:rsidRPr="002A4753">
        <w:rPr>
          <w:color w:val="000000"/>
          <w:sz w:val="18"/>
          <w:szCs w:val="18"/>
        </w:rPr>
        <w:t xml:space="preserve"> </w:t>
      </w:r>
      <w:proofErr w:type="spellStart"/>
      <w:r w:rsidRPr="002A4753">
        <w:rPr>
          <w:color w:val="000000"/>
          <w:sz w:val="18"/>
          <w:szCs w:val="18"/>
        </w:rPr>
        <w:t>work</w:t>
      </w:r>
      <w:proofErr w:type="spellEnd"/>
      <w:r w:rsidRPr="002A4753">
        <w:rPr>
          <w:color w:val="000000"/>
          <w:sz w:val="18"/>
          <w:szCs w:val="18"/>
        </w:rPr>
        <w:t xml:space="preserve">, </w:t>
      </w:r>
      <w:proofErr w:type="spellStart"/>
      <w:r w:rsidRPr="002A4753">
        <w:rPr>
          <w:color w:val="000000"/>
          <w:sz w:val="18"/>
          <w:szCs w:val="18"/>
        </w:rPr>
        <w:t>economic</w:t>
      </w:r>
      <w:proofErr w:type="spellEnd"/>
      <w:r w:rsidRPr="002A4753">
        <w:rPr>
          <w:color w:val="000000"/>
          <w:sz w:val="18"/>
          <w:szCs w:val="18"/>
        </w:rPr>
        <w:t xml:space="preserve"> </w:t>
      </w:r>
      <w:proofErr w:type="spellStart"/>
      <w:r w:rsidRPr="002A4753">
        <w:rPr>
          <w:color w:val="000000"/>
          <w:sz w:val="18"/>
          <w:szCs w:val="18"/>
        </w:rPr>
        <w:t>situation</w:t>
      </w:r>
      <w:proofErr w:type="spellEnd"/>
      <w:r w:rsidRPr="002A4753">
        <w:rPr>
          <w:color w:val="000000"/>
          <w:sz w:val="18"/>
          <w:szCs w:val="18"/>
        </w:rPr>
        <w:t xml:space="preserve">, </w:t>
      </w:r>
      <w:proofErr w:type="spellStart"/>
      <w:r w:rsidRPr="002A4753">
        <w:rPr>
          <w:color w:val="000000"/>
          <w:sz w:val="18"/>
          <w:szCs w:val="18"/>
        </w:rPr>
        <w:t>health</w:t>
      </w:r>
      <w:proofErr w:type="spellEnd"/>
      <w:r w:rsidRPr="002A4753">
        <w:rPr>
          <w:color w:val="000000"/>
          <w:sz w:val="18"/>
          <w:szCs w:val="18"/>
        </w:rPr>
        <w:t xml:space="preserve">, </w:t>
      </w:r>
      <w:proofErr w:type="spellStart"/>
      <w:r w:rsidRPr="002A4753">
        <w:rPr>
          <w:color w:val="000000"/>
          <w:sz w:val="18"/>
          <w:szCs w:val="18"/>
        </w:rPr>
        <w:t>personal</w:t>
      </w:r>
      <w:proofErr w:type="spellEnd"/>
      <w:r w:rsidRPr="002A4753">
        <w:rPr>
          <w:color w:val="000000"/>
          <w:sz w:val="18"/>
          <w:szCs w:val="18"/>
        </w:rPr>
        <w:t xml:space="preserve"> </w:t>
      </w:r>
      <w:proofErr w:type="spellStart"/>
      <w:r w:rsidRPr="002A4753">
        <w:rPr>
          <w:color w:val="000000"/>
          <w:sz w:val="18"/>
          <w:szCs w:val="18"/>
        </w:rPr>
        <w:t>preferences</w:t>
      </w:r>
      <w:proofErr w:type="spellEnd"/>
      <w:r w:rsidRPr="002A4753">
        <w:rPr>
          <w:color w:val="000000"/>
          <w:sz w:val="18"/>
          <w:szCs w:val="18"/>
        </w:rPr>
        <w:t xml:space="preserve">, </w:t>
      </w:r>
      <w:proofErr w:type="spellStart"/>
      <w:r w:rsidRPr="002A4753">
        <w:rPr>
          <w:color w:val="000000"/>
          <w:sz w:val="18"/>
          <w:szCs w:val="18"/>
        </w:rPr>
        <w:t>interests</w:t>
      </w:r>
      <w:proofErr w:type="spellEnd"/>
      <w:r w:rsidRPr="002A4753">
        <w:rPr>
          <w:color w:val="000000"/>
          <w:sz w:val="18"/>
          <w:szCs w:val="18"/>
        </w:rPr>
        <w:t xml:space="preserve">, </w:t>
      </w:r>
      <w:proofErr w:type="spellStart"/>
      <w:r w:rsidRPr="002A4753">
        <w:rPr>
          <w:color w:val="000000"/>
          <w:sz w:val="18"/>
          <w:szCs w:val="18"/>
        </w:rPr>
        <w:t>reliability</w:t>
      </w:r>
      <w:proofErr w:type="spellEnd"/>
      <w:r w:rsidRPr="002A4753">
        <w:rPr>
          <w:color w:val="000000"/>
          <w:sz w:val="18"/>
          <w:szCs w:val="18"/>
        </w:rPr>
        <w:t xml:space="preserve">, </w:t>
      </w:r>
      <w:proofErr w:type="spellStart"/>
      <w:r w:rsidRPr="002A4753">
        <w:rPr>
          <w:color w:val="000000"/>
          <w:sz w:val="18"/>
          <w:szCs w:val="18"/>
        </w:rPr>
        <w:t>behaviour</w:t>
      </w:r>
      <w:proofErr w:type="spellEnd"/>
      <w:r w:rsidRPr="002A4753">
        <w:rPr>
          <w:color w:val="000000"/>
          <w:sz w:val="18"/>
          <w:szCs w:val="18"/>
        </w:rPr>
        <w:t xml:space="preserve">, </w:t>
      </w:r>
      <w:proofErr w:type="spellStart"/>
      <w:r w:rsidRPr="002A4753">
        <w:rPr>
          <w:color w:val="000000"/>
          <w:sz w:val="18"/>
          <w:szCs w:val="18"/>
        </w:rPr>
        <w:t>location</w:t>
      </w:r>
      <w:proofErr w:type="spellEnd"/>
      <w:r w:rsidRPr="002A4753">
        <w:rPr>
          <w:color w:val="000000"/>
          <w:sz w:val="18"/>
          <w:szCs w:val="18"/>
        </w:rPr>
        <w:t xml:space="preserve"> </w:t>
      </w:r>
      <w:proofErr w:type="spellStart"/>
      <w:r w:rsidRPr="002A4753">
        <w:rPr>
          <w:color w:val="000000"/>
          <w:sz w:val="18"/>
          <w:szCs w:val="18"/>
        </w:rPr>
        <w:t>or</w:t>
      </w:r>
      <w:proofErr w:type="spellEnd"/>
      <w:r w:rsidRPr="002A4753">
        <w:rPr>
          <w:color w:val="000000"/>
          <w:sz w:val="18"/>
          <w:szCs w:val="18"/>
        </w:rPr>
        <w:t xml:space="preserve"> </w:t>
      </w:r>
      <w:proofErr w:type="spellStart"/>
      <w:r w:rsidRPr="002A4753">
        <w:rPr>
          <w:color w:val="000000"/>
          <w:sz w:val="18"/>
          <w:szCs w:val="18"/>
        </w:rPr>
        <w:t>movements</w:t>
      </w:r>
      <w:proofErr w:type="spellEnd"/>
      <w:r w:rsidRPr="002A4753">
        <w:rPr>
          <w:color w:val="000000"/>
          <w:sz w:val="18"/>
          <w:szCs w:val="18"/>
        </w:rPr>
        <w:t>;</w:t>
      </w:r>
    </w:p>
  </w:footnote>
  <w:footnote w:id="3">
    <w:p w14:paraId="177E6669" w14:textId="77777777" w:rsidR="00C8185F" w:rsidRDefault="00C8185F" w:rsidP="00C8185F">
      <w:pPr>
        <w:pStyle w:val="Lbjegyzetszveg"/>
      </w:pPr>
      <w:r w:rsidRPr="004D29A2">
        <w:rPr>
          <w:rStyle w:val="Lbjegyzet-hivatkozs"/>
        </w:rPr>
        <w:footnoteRef/>
      </w:r>
      <w:r w:rsidRPr="004D29A2">
        <w:t xml:space="preserve"> </w:t>
      </w:r>
      <w:proofErr w:type="spellStart"/>
      <w:r w:rsidRPr="004D29A2">
        <w:rPr>
          <w:color w:val="000000"/>
          <w:sz w:val="18"/>
          <w:szCs w:val="18"/>
        </w:rPr>
        <w:t>Act</w:t>
      </w:r>
      <w:proofErr w:type="spellEnd"/>
      <w:r w:rsidRPr="004D29A2">
        <w:rPr>
          <w:color w:val="000000"/>
          <w:sz w:val="18"/>
          <w:szCs w:val="18"/>
        </w:rPr>
        <w:t xml:space="preserve"> CXII of 2011 </w:t>
      </w:r>
      <w:proofErr w:type="spellStart"/>
      <w:r w:rsidRPr="004D29A2">
        <w:rPr>
          <w:color w:val="000000"/>
          <w:sz w:val="18"/>
          <w:szCs w:val="18"/>
        </w:rPr>
        <w:t>on</w:t>
      </w:r>
      <w:proofErr w:type="spellEnd"/>
      <w:r w:rsidRPr="004D29A2">
        <w:rPr>
          <w:color w:val="000000"/>
          <w:sz w:val="18"/>
          <w:szCs w:val="18"/>
        </w:rPr>
        <w:t xml:space="preserve"> </w:t>
      </w:r>
      <w:proofErr w:type="spellStart"/>
      <w:r w:rsidRPr="004D29A2">
        <w:rPr>
          <w:color w:val="000000"/>
          <w:sz w:val="18"/>
          <w:szCs w:val="18"/>
        </w:rPr>
        <w:t>the</w:t>
      </w:r>
      <w:proofErr w:type="spellEnd"/>
      <w:r w:rsidRPr="004D29A2">
        <w:rPr>
          <w:color w:val="000000"/>
          <w:sz w:val="18"/>
          <w:szCs w:val="18"/>
        </w:rPr>
        <w:t xml:space="preserve"> Right of </w:t>
      </w:r>
      <w:proofErr w:type="spellStart"/>
      <w:r w:rsidRPr="004D29A2">
        <w:rPr>
          <w:color w:val="000000"/>
          <w:sz w:val="18"/>
          <w:szCs w:val="18"/>
        </w:rPr>
        <w:t>Informational</w:t>
      </w:r>
      <w:proofErr w:type="spellEnd"/>
      <w:r w:rsidRPr="004D29A2">
        <w:rPr>
          <w:color w:val="000000"/>
          <w:sz w:val="18"/>
          <w:szCs w:val="18"/>
        </w:rPr>
        <w:t xml:space="preserve"> </w:t>
      </w:r>
      <w:proofErr w:type="spellStart"/>
      <w:r w:rsidRPr="004D29A2">
        <w:rPr>
          <w:color w:val="000000"/>
          <w:sz w:val="18"/>
          <w:szCs w:val="18"/>
        </w:rPr>
        <w:t>Self-Determination</w:t>
      </w:r>
      <w:proofErr w:type="spellEnd"/>
      <w:r w:rsidRPr="004D29A2">
        <w:rPr>
          <w:color w:val="000000"/>
          <w:sz w:val="18"/>
          <w:szCs w:val="18"/>
        </w:rPr>
        <w:t xml:space="preserve"> and </w:t>
      </w:r>
      <w:proofErr w:type="spellStart"/>
      <w:r w:rsidRPr="004D29A2">
        <w:rPr>
          <w:color w:val="000000"/>
          <w:sz w:val="18"/>
          <w:szCs w:val="18"/>
        </w:rPr>
        <w:t>on</w:t>
      </w:r>
      <w:proofErr w:type="spellEnd"/>
      <w:r w:rsidRPr="004D29A2">
        <w:rPr>
          <w:color w:val="000000"/>
          <w:sz w:val="18"/>
          <w:szCs w:val="18"/>
        </w:rPr>
        <w:t xml:space="preserve"> </w:t>
      </w:r>
      <w:proofErr w:type="spellStart"/>
      <w:r w:rsidRPr="004D29A2">
        <w:rPr>
          <w:color w:val="000000"/>
          <w:sz w:val="18"/>
          <w:szCs w:val="18"/>
        </w:rPr>
        <w:t>Freedom</w:t>
      </w:r>
      <w:proofErr w:type="spellEnd"/>
      <w:r w:rsidRPr="004D29A2">
        <w:rPr>
          <w:color w:val="000000"/>
          <w:sz w:val="18"/>
          <w:szCs w:val="18"/>
        </w:rPr>
        <w:t xml:space="preserve"> of </w:t>
      </w:r>
      <w:proofErr w:type="spellStart"/>
      <w:r w:rsidRPr="004D29A2">
        <w:rPr>
          <w:color w:val="000000"/>
          <w:sz w:val="18"/>
          <w:szCs w:val="18"/>
        </w:rPr>
        <w:t>Information</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407D9" w14:textId="77777777" w:rsidR="00221E9B" w:rsidRDefault="00221E9B">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2DEAB" w14:textId="77777777" w:rsidR="00221E9B" w:rsidRDefault="00221E9B">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8136F" w14:textId="77777777" w:rsidR="00221E9B" w:rsidRDefault="00221E9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178A3"/>
    <w:multiLevelType w:val="hybridMultilevel"/>
    <w:tmpl w:val="8F32F154"/>
    <w:lvl w:ilvl="0" w:tplc="15FCA84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07A5659"/>
    <w:multiLevelType w:val="multilevel"/>
    <w:tmpl w:val="B4D037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634C1F"/>
    <w:multiLevelType w:val="hybridMultilevel"/>
    <w:tmpl w:val="F82E9A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5F42E0C"/>
    <w:multiLevelType w:val="multilevel"/>
    <w:tmpl w:val="57246666"/>
    <w:lvl w:ilvl="0">
      <w:start w:val="3"/>
      <w:numFmt w:val="decimal"/>
      <w:lvlText w:val="%1."/>
      <w:lvlJc w:val="left"/>
      <w:pPr>
        <w:ind w:left="360" w:hanging="360"/>
      </w:pPr>
      <w:rPr>
        <w:strike w:val="0"/>
        <w:dstrike w:val="0"/>
        <w:color w:val="auto"/>
        <w:u w:val="none"/>
        <w:effect w:val="none"/>
      </w:rPr>
    </w:lvl>
    <w:lvl w:ilvl="1">
      <w:start w:val="1"/>
      <w:numFmt w:val="decimal"/>
      <w:lvlText w:val="%1.%2."/>
      <w:lvlJc w:val="left"/>
      <w:pPr>
        <w:ind w:left="360" w:hanging="360"/>
      </w:pPr>
      <w:rPr>
        <w:strike w:val="0"/>
        <w:dstrike w:val="0"/>
        <w:color w:val="auto"/>
        <w:u w:val="none"/>
        <w:effect w:val="none"/>
      </w:rPr>
    </w:lvl>
    <w:lvl w:ilvl="2">
      <w:start w:val="1"/>
      <w:numFmt w:val="decimal"/>
      <w:lvlText w:val="%1.%2.%3."/>
      <w:lvlJc w:val="left"/>
      <w:pPr>
        <w:ind w:left="720" w:hanging="720"/>
      </w:pPr>
      <w:rPr>
        <w:strike w:val="0"/>
        <w:dstrike w:val="0"/>
        <w:color w:val="auto"/>
        <w:u w:val="none"/>
        <w:effect w:val="none"/>
      </w:rPr>
    </w:lvl>
    <w:lvl w:ilvl="3">
      <w:start w:val="1"/>
      <w:numFmt w:val="decimal"/>
      <w:lvlText w:val="%1.%2.%3.%4."/>
      <w:lvlJc w:val="left"/>
      <w:pPr>
        <w:ind w:left="720" w:hanging="720"/>
      </w:pPr>
      <w:rPr>
        <w:strike w:val="0"/>
        <w:dstrike w:val="0"/>
        <w:color w:val="auto"/>
        <w:u w:val="none"/>
        <w:effect w:val="none"/>
      </w:rPr>
    </w:lvl>
    <w:lvl w:ilvl="4">
      <w:start w:val="1"/>
      <w:numFmt w:val="decimal"/>
      <w:lvlText w:val="%1.%2.%3.%4.%5."/>
      <w:lvlJc w:val="left"/>
      <w:pPr>
        <w:ind w:left="1080" w:hanging="1080"/>
      </w:pPr>
      <w:rPr>
        <w:strike w:val="0"/>
        <w:dstrike w:val="0"/>
        <w:color w:val="auto"/>
        <w:u w:val="none"/>
        <w:effect w:val="none"/>
      </w:rPr>
    </w:lvl>
    <w:lvl w:ilvl="5">
      <w:start w:val="1"/>
      <w:numFmt w:val="decimal"/>
      <w:lvlText w:val="%1.%2.%3.%4.%5.%6."/>
      <w:lvlJc w:val="left"/>
      <w:pPr>
        <w:ind w:left="1080" w:hanging="1080"/>
      </w:pPr>
      <w:rPr>
        <w:strike w:val="0"/>
        <w:dstrike w:val="0"/>
        <w:color w:val="auto"/>
        <w:u w:val="none"/>
        <w:effect w:val="none"/>
      </w:rPr>
    </w:lvl>
    <w:lvl w:ilvl="6">
      <w:start w:val="1"/>
      <w:numFmt w:val="decimal"/>
      <w:lvlText w:val="%1.%2.%3.%4.%5.%6.%7."/>
      <w:lvlJc w:val="left"/>
      <w:pPr>
        <w:ind w:left="1440" w:hanging="1440"/>
      </w:pPr>
      <w:rPr>
        <w:strike w:val="0"/>
        <w:dstrike w:val="0"/>
        <w:color w:val="auto"/>
        <w:u w:val="none"/>
        <w:effect w:val="none"/>
      </w:rPr>
    </w:lvl>
    <w:lvl w:ilvl="7">
      <w:start w:val="1"/>
      <w:numFmt w:val="decimal"/>
      <w:lvlText w:val="%1.%2.%3.%4.%5.%6.%7.%8."/>
      <w:lvlJc w:val="left"/>
      <w:pPr>
        <w:ind w:left="1440" w:hanging="1440"/>
      </w:pPr>
      <w:rPr>
        <w:strike w:val="0"/>
        <w:dstrike w:val="0"/>
        <w:color w:val="auto"/>
        <w:u w:val="none"/>
        <w:effect w:val="none"/>
      </w:rPr>
    </w:lvl>
    <w:lvl w:ilvl="8">
      <w:start w:val="1"/>
      <w:numFmt w:val="decimal"/>
      <w:lvlText w:val="%1.%2.%3.%4.%5.%6.%7.%8.%9."/>
      <w:lvlJc w:val="left"/>
      <w:pPr>
        <w:ind w:left="1800" w:hanging="1800"/>
      </w:pPr>
      <w:rPr>
        <w:strike w:val="0"/>
        <w:dstrike w:val="0"/>
        <w:color w:val="auto"/>
        <w:u w:val="none"/>
        <w:effect w:val="none"/>
      </w:rPr>
    </w:lvl>
  </w:abstractNum>
  <w:abstractNum w:abstractNumId="4" w15:restartNumberingAfterBreak="0">
    <w:nsid w:val="2A0674A2"/>
    <w:multiLevelType w:val="hybridMultilevel"/>
    <w:tmpl w:val="BEDC8E9C"/>
    <w:lvl w:ilvl="0" w:tplc="53E622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7FB5"/>
    <w:multiLevelType w:val="hybridMultilevel"/>
    <w:tmpl w:val="F638647A"/>
    <w:lvl w:ilvl="0" w:tplc="040E000F">
      <w:start w:val="1"/>
      <w:numFmt w:val="decimal"/>
      <w:lvlText w:val="%1."/>
      <w:lvlJc w:val="left"/>
      <w:pPr>
        <w:ind w:left="1495" w:hanging="360"/>
      </w:pPr>
    </w:lvl>
    <w:lvl w:ilvl="1" w:tplc="040E0003">
      <w:start w:val="1"/>
      <w:numFmt w:val="bullet"/>
      <w:lvlText w:val="o"/>
      <w:lvlJc w:val="left"/>
      <w:pPr>
        <w:ind w:left="1582" w:hanging="360"/>
      </w:pPr>
      <w:rPr>
        <w:rFonts w:ascii="Courier New" w:hAnsi="Courier New" w:cs="Courier New" w:hint="default"/>
      </w:rPr>
    </w:lvl>
    <w:lvl w:ilvl="2" w:tplc="040E0005">
      <w:start w:val="1"/>
      <w:numFmt w:val="bullet"/>
      <w:lvlText w:val=""/>
      <w:lvlJc w:val="left"/>
      <w:pPr>
        <w:ind w:left="2302" w:hanging="360"/>
      </w:pPr>
      <w:rPr>
        <w:rFonts w:ascii="Wingdings" w:hAnsi="Wingdings" w:hint="default"/>
      </w:rPr>
    </w:lvl>
    <w:lvl w:ilvl="3" w:tplc="040E0001">
      <w:start w:val="1"/>
      <w:numFmt w:val="bullet"/>
      <w:lvlText w:val=""/>
      <w:lvlJc w:val="left"/>
      <w:pPr>
        <w:ind w:left="3022" w:hanging="360"/>
      </w:pPr>
      <w:rPr>
        <w:rFonts w:ascii="Symbol" w:hAnsi="Symbol" w:hint="default"/>
      </w:rPr>
    </w:lvl>
    <w:lvl w:ilvl="4" w:tplc="040E0003">
      <w:start w:val="1"/>
      <w:numFmt w:val="bullet"/>
      <w:lvlText w:val="o"/>
      <w:lvlJc w:val="left"/>
      <w:pPr>
        <w:ind w:left="3742" w:hanging="360"/>
      </w:pPr>
      <w:rPr>
        <w:rFonts w:ascii="Courier New" w:hAnsi="Courier New" w:cs="Courier New" w:hint="default"/>
      </w:rPr>
    </w:lvl>
    <w:lvl w:ilvl="5" w:tplc="040E0005">
      <w:start w:val="1"/>
      <w:numFmt w:val="bullet"/>
      <w:lvlText w:val=""/>
      <w:lvlJc w:val="left"/>
      <w:pPr>
        <w:ind w:left="4462" w:hanging="360"/>
      </w:pPr>
      <w:rPr>
        <w:rFonts w:ascii="Wingdings" w:hAnsi="Wingdings" w:hint="default"/>
      </w:rPr>
    </w:lvl>
    <w:lvl w:ilvl="6" w:tplc="040E0001">
      <w:start w:val="1"/>
      <w:numFmt w:val="bullet"/>
      <w:lvlText w:val=""/>
      <w:lvlJc w:val="left"/>
      <w:pPr>
        <w:ind w:left="5182" w:hanging="360"/>
      </w:pPr>
      <w:rPr>
        <w:rFonts w:ascii="Symbol" w:hAnsi="Symbol" w:hint="default"/>
      </w:rPr>
    </w:lvl>
    <w:lvl w:ilvl="7" w:tplc="040E0003">
      <w:start w:val="1"/>
      <w:numFmt w:val="bullet"/>
      <w:lvlText w:val="o"/>
      <w:lvlJc w:val="left"/>
      <w:pPr>
        <w:ind w:left="5902" w:hanging="360"/>
      </w:pPr>
      <w:rPr>
        <w:rFonts w:ascii="Courier New" w:hAnsi="Courier New" w:cs="Courier New" w:hint="default"/>
      </w:rPr>
    </w:lvl>
    <w:lvl w:ilvl="8" w:tplc="040E0005">
      <w:start w:val="1"/>
      <w:numFmt w:val="bullet"/>
      <w:lvlText w:val=""/>
      <w:lvlJc w:val="left"/>
      <w:pPr>
        <w:ind w:left="6622" w:hanging="360"/>
      </w:pPr>
      <w:rPr>
        <w:rFonts w:ascii="Wingdings" w:hAnsi="Wingdings" w:hint="default"/>
      </w:rPr>
    </w:lvl>
  </w:abstractNum>
  <w:abstractNum w:abstractNumId="6" w15:restartNumberingAfterBreak="0">
    <w:nsid w:val="35861578"/>
    <w:multiLevelType w:val="multilevel"/>
    <w:tmpl w:val="655AAF92"/>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2007" w:hanging="360"/>
      </w:pPr>
    </w:lvl>
    <w:lvl w:ilvl="2">
      <w:start w:val="1"/>
      <w:numFmt w:val="decimal"/>
      <w:isLgl/>
      <w:lvlText w:val="%1.%2.%3."/>
      <w:lvlJc w:val="left"/>
      <w:pPr>
        <w:ind w:left="3654" w:hanging="720"/>
      </w:pPr>
    </w:lvl>
    <w:lvl w:ilvl="3">
      <w:start w:val="1"/>
      <w:numFmt w:val="decimal"/>
      <w:isLgl/>
      <w:lvlText w:val="%1.%2.%3.%4."/>
      <w:lvlJc w:val="left"/>
      <w:pPr>
        <w:ind w:left="4941" w:hanging="720"/>
      </w:pPr>
    </w:lvl>
    <w:lvl w:ilvl="4">
      <w:start w:val="1"/>
      <w:numFmt w:val="decimal"/>
      <w:isLgl/>
      <w:lvlText w:val="%1.%2.%3.%4.%5."/>
      <w:lvlJc w:val="left"/>
      <w:pPr>
        <w:ind w:left="6588" w:hanging="1080"/>
      </w:pPr>
    </w:lvl>
    <w:lvl w:ilvl="5">
      <w:start w:val="1"/>
      <w:numFmt w:val="decimal"/>
      <w:isLgl/>
      <w:lvlText w:val="%1.%2.%3.%4.%5.%6."/>
      <w:lvlJc w:val="left"/>
      <w:pPr>
        <w:ind w:left="7875" w:hanging="1080"/>
      </w:pPr>
    </w:lvl>
    <w:lvl w:ilvl="6">
      <w:start w:val="1"/>
      <w:numFmt w:val="decimal"/>
      <w:isLgl/>
      <w:lvlText w:val="%1.%2.%3.%4.%5.%6.%7."/>
      <w:lvlJc w:val="left"/>
      <w:pPr>
        <w:ind w:left="9522" w:hanging="1440"/>
      </w:pPr>
    </w:lvl>
    <w:lvl w:ilvl="7">
      <w:start w:val="1"/>
      <w:numFmt w:val="decimal"/>
      <w:isLgl/>
      <w:lvlText w:val="%1.%2.%3.%4.%5.%6.%7.%8."/>
      <w:lvlJc w:val="left"/>
      <w:pPr>
        <w:ind w:left="10809" w:hanging="1440"/>
      </w:pPr>
    </w:lvl>
    <w:lvl w:ilvl="8">
      <w:start w:val="1"/>
      <w:numFmt w:val="decimal"/>
      <w:isLgl/>
      <w:lvlText w:val="%1.%2.%3.%4.%5.%6.%7.%8.%9."/>
      <w:lvlJc w:val="left"/>
      <w:pPr>
        <w:ind w:left="12456" w:hanging="1800"/>
      </w:pPr>
    </w:lvl>
  </w:abstractNum>
  <w:abstractNum w:abstractNumId="7" w15:restartNumberingAfterBreak="0">
    <w:nsid w:val="372A75C3"/>
    <w:multiLevelType w:val="hybridMultilevel"/>
    <w:tmpl w:val="94ECBE6C"/>
    <w:lvl w:ilvl="0" w:tplc="040E000F">
      <w:start w:val="1"/>
      <w:numFmt w:val="decimal"/>
      <w:lvlText w:val="%1."/>
      <w:lvlJc w:val="left"/>
      <w:pPr>
        <w:ind w:left="1287" w:hanging="360"/>
      </w:pPr>
      <w:rPr>
        <w:b/>
        <w:sz w:val="22"/>
        <w:szCs w:val="22"/>
      </w:rPr>
    </w:lvl>
    <w:lvl w:ilvl="1" w:tplc="040E000F">
      <w:start w:val="1"/>
      <w:numFmt w:val="decimal"/>
      <w:lvlText w:val="%2."/>
      <w:lvlJc w:val="left"/>
      <w:pPr>
        <w:ind w:left="2007" w:hanging="360"/>
      </w:pPr>
    </w:lvl>
    <w:lvl w:ilvl="2" w:tplc="E51E724A">
      <w:numFmt w:val="bullet"/>
      <w:lvlText w:val="-"/>
      <w:lvlJc w:val="left"/>
      <w:pPr>
        <w:ind w:left="2907" w:hanging="360"/>
      </w:pPr>
      <w:rPr>
        <w:rFonts w:ascii="Calibri" w:eastAsiaTheme="minorHAnsi" w:hAnsi="Calibri" w:cs="Times New Roman" w:hint="default"/>
      </w:rPr>
    </w:lvl>
    <w:lvl w:ilvl="3" w:tplc="040E000F">
      <w:start w:val="1"/>
      <w:numFmt w:val="decimal"/>
      <w:lvlText w:val="%4."/>
      <w:lvlJc w:val="left"/>
      <w:pPr>
        <w:ind w:left="3447" w:hanging="360"/>
      </w:pPr>
    </w:lvl>
    <w:lvl w:ilvl="4" w:tplc="040E0019">
      <w:start w:val="1"/>
      <w:numFmt w:val="lowerLetter"/>
      <w:lvlText w:val="%5."/>
      <w:lvlJc w:val="left"/>
      <w:pPr>
        <w:ind w:left="4167" w:hanging="360"/>
      </w:pPr>
    </w:lvl>
    <w:lvl w:ilvl="5" w:tplc="040E001B">
      <w:start w:val="1"/>
      <w:numFmt w:val="lowerRoman"/>
      <w:lvlText w:val="%6."/>
      <w:lvlJc w:val="right"/>
      <w:pPr>
        <w:ind w:left="4887" w:hanging="180"/>
      </w:pPr>
    </w:lvl>
    <w:lvl w:ilvl="6" w:tplc="040E000F">
      <w:start w:val="1"/>
      <w:numFmt w:val="decimal"/>
      <w:lvlText w:val="%7."/>
      <w:lvlJc w:val="left"/>
      <w:pPr>
        <w:ind w:left="5607" w:hanging="360"/>
      </w:pPr>
    </w:lvl>
    <w:lvl w:ilvl="7" w:tplc="040E0019">
      <w:start w:val="1"/>
      <w:numFmt w:val="lowerLetter"/>
      <w:lvlText w:val="%8."/>
      <w:lvlJc w:val="left"/>
      <w:pPr>
        <w:ind w:left="6327" w:hanging="360"/>
      </w:pPr>
    </w:lvl>
    <w:lvl w:ilvl="8" w:tplc="040E001B">
      <w:start w:val="1"/>
      <w:numFmt w:val="lowerRoman"/>
      <w:lvlText w:val="%9."/>
      <w:lvlJc w:val="right"/>
      <w:pPr>
        <w:ind w:left="7047" w:hanging="180"/>
      </w:pPr>
    </w:lvl>
  </w:abstractNum>
  <w:abstractNum w:abstractNumId="8" w15:restartNumberingAfterBreak="0">
    <w:nsid w:val="3752057F"/>
    <w:multiLevelType w:val="hybridMultilevel"/>
    <w:tmpl w:val="3748361A"/>
    <w:lvl w:ilvl="0" w:tplc="0AAEF24A">
      <w:start w:val="1"/>
      <w:numFmt w:val="lowerLetter"/>
      <w:lvlText w:val="%1)"/>
      <w:lvlJc w:val="left"/>
      <w:pPr>
        <w:ind w:left="720" w:hanging="360"/>
      </w:pPr>
      <w:rPr>
        <w:rFonts w:hint="default"/>
        <w:b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8331A1A"/>
    <w:multiLevelType w:val="hybridMultilevel"/>
    <w:tmpl w:val="6FBC095C"/>
    <w:lvl w:ilvl="0" w:tplc="5E4E3C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E94126"/>
    <w:multiLevelType w:val="hybridMultilevel"/>
    <w:tmpl w:val="3D101D6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07B376A"/>
    <w:multiLevelType w:val="hybridMultilevel"/>
    <w:tmpl w:val="C38C4ED2"/>
    <w:lvl w:ilvl="0" w:tplc="3814A9E8">
      <w:start w:val="1053"/>
      <w:numFmt w:val="bullet"/>
      <w:lvlText w:val="-"/>
      <w:lvlJc w:val="left"/>
      <w:pPr>
        <w:ind w:left="564" w:hanging="360"/>
      </w:pPr>
      <w:rPr>
        <w:rFonts w:ascii="Times New Roman" w:eastAsia="Calibri" w:hAnsi="Times New Roman" w:cs="Times New Roman" w:hint="default"/>
      </w:rPr>
    </w:lvl>
    <w:lvl w:ilvl="1" w:tplc="04090003">
      <w:start w:val="1"/>
      <w:numFmt w:val="bullet"/>
      <w:lvlText w:val="o"/>
      <w:lvlJc w:val="left"/>
      <w:pPr>
        <w:ind w:left="1284" w:hanging="360"/>
      </w:pPr>
      <w:rPr>
        <w:rFonts w:ascii="Courier New" w:hAnsi="Courier New" w:cs="Courier New" w:hint="default"/>
      </w:rPr>
    </w:lvl>
    <w:lvl w:ilvl="2" w:tplc="04090005">
      <w:start w:val="1"/>
      <w:numFmt w:val="bullet"/>
      <w:lvlText w:val=""/>
      <w:lvlJc w:val="left"/>
      <w:pPr>
        <w:ind w:left="2004" w:hanging="360"/>
      </w:pPr>
      <w:rPr>
        <w:rFonts w:ascii="Wingdings" w:hAnsi="Wingdings" w:hint="default"/>
      </w:rPr>
    </w:lvl>
    <w:lvl w:ilvl="3" w:tplc="04090001">
      <w:start w:val="1"/>
      <w:numFmt w:val="bullet"/>
      <w:lvlText w:val=""/>
      <w:lvlJc w:val="left"/>
      <w:pPr>
        <w:ind w:left="2724" w:hanging="360"/>
      </w:pPr>
      <w:rPr>
        <w:rFonts w:ascii="Symbol" w:hAnsi="Symbol" w:hint="default"/>
      </w:rPr>
    </w:lvl>
    <w:lvl w:ilvl="4" w:tplc="04090003">
      <w:start w:val="1"/>
      <w:numFmt w:val="bullet"/>
      <w:lvlText w:val="o"/>
      <w:lvlJc w:val="left"/>
      <w:pPr>
        <w:ind w:left="3444" w:hanging="360"/>
      </w:pPr>
      <w:rPr>
        <w:rFonts w:ascii="Courier New" w:hAnsi="Courier New" w:cs="Courier New" w:hint="default"/>
      </w:rPr>
    </w:lvl>
    <w:lvl w:ilvl="5" w:tplc="04090005">
      <w:start w:val="1"/>
      <w:numFmt w:val="bullet"/>
      <w:lvlText w:val=""/>
      <w:lvlJc w:val="left"/>
      <w:pPr>
        <w:ind w:left="4164" w:hanging="360"/>
      </w:pPr>
      <w:rPr>
        <w:rFonts w:ascii="Wingdings" w:hAnsi="Wingdings" w:hint="default"/>
      </w:rPr>
    </w:lvl>
    <w:lvl w:ilvl="6" w:tplc="04090001">
      <w:start w:val="1"/>
      <w:numFmt w:val="bullet"/>
      <w:lvlText w:val=""/>
      <w:lvlJc w:val="left"/>
      <w:pPr>
        <w:ind w:left="4884" w:hanging="360"/>
      </w:pPr>
      <w:rPr>
        <w:rFonts w:ascii="Symbol" w:hAnsi="Symbol" w:hint="default"/>
      </w:rPr>
    </w:lvl>
    <w:lvl w:ilvl="7" w:tplc="04090003">
      <w:start w:val="1"/>
      <w:numFmt w:val="bullet"/>
      <w:lvlText w:val="o"/>
      <w:lvlJc w:val="left"/>
      <w:pPr>
        <w:ind w:left="5604" w:hanging="360"/>
      </w:pPr>
      <w:rPr>
        <w:rFonts w:ascii="Courier New" w:hAnsi="Courier New" w:cs="Courier New" w:hint="default"/>
      </w:rPr>
    </w:lvl>
    <w:lvl w:ilvl="8" w:tplc="04090005">
      <w:start w:val="1"/>
      <w:numFmt w:val="bullet"/>
      <w:lvlText w:val=""/>
      <w:lvlJc w:val="left"/>
      <w:pPr>
        <w:ind w:left="6324" w:hanging="360"/>
      </w:pPr>
      <w:rPr>
        <w:rFonts w:ascii="Wingdings" w:hAnsi="Wingdings" w:hint="default"/>
      </w:rPr>
    </w:lvl>
  </w:abstractNum>
  <w:abstractNum w:abstractNumId="12" w15:restartNumberingAfterBreak="0">
    <w:nsid w:val="5934692E"/>
    <w:multiLevelType w:val="hybridMultilevel"/>
    <w:tmpl w:val="EBF810EA"/>
    <w:lvl w:ilvl="0" w:tplc="292A737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BE153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CCE6E0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977"/>
    <w:multiLevelType w:val="multilevel"/>
    <w:tmpl w:val="F4807672"/>
    <w:lvl w:ilvl="0">
      <w:start w:val="1"/>
      <w:numFmt w:val="decimal"/>
      <w:lvlText w:val="%1."/>
      <w:lvlJc w:val="left"/>
      <w:pPr>
        <w:ind w:left="2007" w:hanging="360"/>
      </w:pPr>
    </w:lvl>
    <w:lvl w:ilvl="1">
      <w:start w:val="1"/>
      <w:numFmt w:val="decimal"/>
      <w:isLgl/>
      <w:lvlText w:val="%1.%2."/>
      <w:lvlJc w:val="left"/>
      <w:pPr>
        <w:ind w:left="2007" w:hanging="360"/>
      </w:pPr>
      <w:rPr>
        <w:rFonts w:ascii="Times New Roman" w:hAnsi="Times New Roman" w:cs="Times New Roman" w:hint="default"/>
        <w:sz w:val="22"/>
        <w:szCs w:val="22"/>
      </w:rPr>
    </w:lvl>
    <w:lvl w:ilvl="2">
      <w:start w:val="1"/>
      <w:numFmt w:val="decimal"/>
      <w:isLgl/>
      <w:lvlText w:val="%1.%2.%3."/>
      <w:lvlJc w:val="left"/>
      <w:pPr>
        <w:ind w:left="2367" w:hanging="720"/>
      </w:pPr>
    </w:lvl>
    <w:lvl w:ilvl="3">
      <w:start w:val="1"/>
      <w:numFmt w:val="decimal"/>
      <w:isLgl/>
      <w:lvlText w:val="%1.%2.%3.%4."/>
      <w:lvlJc w:val="left"/>
      <w:pPr>
        <w:ind w:left="2367" w:hanging="720"/>
      </w:pPr>
    </w:lvl>
    <w:lvl w:ilvl="4">
      <w:start w:val="1"/>
      <w:numFmt w:val="decimal"/>
      <w:isLgl/>
      <w:lvlText w:val="%1.%2.%3.%4.%5."/>
      <w:lvlJc w:val="left"/>
      <w:pPr>
        <w:ind w:left="2727" w:hanging="1080"/>
      </w:pPr>
    </w:lvl>
    <w:lvl w:ilvl="5">
      <w:start w:val="1"/>
      <w:numFmt w:val="decimal"/>
      <w:isLgl/>
      <w:lvlText w:val="%1.%2.%3.%4.%5.%6."/>
      <w:lvlJc w:val="left"/>
      <w:pPr>
        <w:ind w:left="2727" w:hanging="1080"/>
      </w:pPr>
    </w:lvl>
    <w:lvl w:ilvl="6">
      <w:start w:val="1"/>
      <w:numFmt w:val="decimal"/>
      <w:isLgl/>
      <w:lvlText w:val="%1.%2.%3.%4.%5.%6.%7."/>
      <w:lvlJc w:val="left"/>
      <w:pPr>
        <w:ind w:left="3087" w:hanging="1440"/>
      </w:pPr>
    </w:lvl>
    <w:lvl w:ilvl="7">
      <w:start w:val="1"/>
      <w:numFmt w:val="decimal"/>
      <w:isLgl/>
      <w:lvlText w:val="%1.%2.%3.%4.%5.%6.%7.%8."/>
      <w:lvlJc w:val="left"/>
      <w:pPr>
        <w:ind w:left="3087" w:hanging="1440"/>
      </w:pPr>
    </w:lvl>
    <w:lvl w:ilvl="8">
      <w:start w:val="1"/>
      <w:numFmt w:val="decimal"/>
      <w:isLgl/>
      <w:lvlText w:val="%1.%2.%3.%4.%5.%6.%7.%8.%9."/>
      <w:lvlJc w:val="left"/>
      <w:pPr>
        <w:ind w:left="3447" w:hanging="1800"/>
      </w:pPr>
    </w:lvl>
  </w:abstractNum>
  <w:abstractNum w:abstractNumId="16" w15:restartNumberingAfterBreak="0">
    <w:nsid w:val="720E4725"/>
    <w:multiLevelType w:val="multilevel"/>
    <w:tmpl w:val="24306E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282D20"/>
    <w:multiLevelType w:val="hybridMultilevel"/>
    <w:tmpl w:val="8F32F154"/>
    <w:lvl w:ilvl="0" w:tplc="15FCA84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6"/>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2"/>
  </w:num>
  <w:num w:numId="12">
    <w:abstractNumId w:val="2"/>
  </w:num>
  <w:num w:numId="13">
    <w:abstractNumId w:val="1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8"/>
  </w:num>
  <w:num w:numId="17">
    <w:abstractNumId w:val="9"/>
  </w:num>
  <w:num w:numId="18">
    <w:abstractNumId w:val="0"/>
  </w:num>
  <w:num w:numId="19">
    <w:abstractNumId w:val="17"/>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060"/>
    <w:rsid w:val="00011B62"/>
    <w:rsid w:val="00030ADA"/>
    <w:rsid w:val="000475E0"/>
    <w:rsid w:val="00050FF0"/>
    <w:rsid w:val="00052BE7"/>
    <w:rsid w:val="0005335A"/>
    <w:rsid w:val="000814A1"/>
    <w:rsid w:val="00082023"/>
    <w:rsid w:val="000A50FC"/>
    <w:rsid w:val="000C15E1"/>
    <w:rsid w:val="000C1F75"/>
    <w:rsid w:val="000C680B"/>
    <w:rsid w:val="000C694D"/>
    <w:rsid w:val="000E75F7"/>
    <w:rsid w:val="00135350"/>
    <w:rsid w:val="00136B54"/>
    <w:rsid w:val="001545A2"/>
    <w:rsid w:val="00164B6A"/>
    <w:rsid w:val="00166B2C"/>
    <w:rsid w:val="00172281"/>
    <w:rsid w:val="00173BF0"/>
    <w:rsid w:val="00174F60"/>
    <w:rsid w:val="00176827"/>
    <w:rsid w:val="00182285"/>
    <w:rsid w:val="00194750"/>
    <w:rsid w:val="001A2612"/>
    <w:rsid w:val="001A509C"/>
    <w:rsid w:val="001A6622"/>
    <w:rsid w:val="001C300D"/>
    <w:rsid w:val="001D2C81"/>
    <w:rsid w:val="001F34AC"/>
    <w:rsid w:val="00210E98"/>
    <w:rsid w:val="00216A25"/>
    <w:rsid w:val="00221E9B"/>
    <w:rsid w:val="0022454C"/>
    <w:rsid w:val="002403A7"/>
    <w:rsid w:val="002440F0"/>
    <w:rsid w:val="0025493E"/>
    <w:rsid w:val="002604B6"/>
    <w:rsid w:val="00272284"/>
    <w:rsid w:val="002B51C8"/>
    <w:rsid w:val="002B5BCA"/>
    <w:rsid w:val="002D5285"/>
    <w:rsid w:val="002F5BFF"/>
    <w:rsid w:val="00302E55"/>
    <w:rsid w:val="00311615"/>
    <w:rsid w:val="003129E7"/>
    <w:rsid w:val="0032037D"/>
    <w:rsid w:val="00321488"/>
    <w:rsid w:val="00354CD0"/>
    <w:rsid w:val="00372D88"/>
    <w:rsid w:val="00382162"/>
    <w:rsid w:val="00393C1D"/>
    <w:rsid w:val="00393C53"/>
    <w:rsid w:val="003A1BC1"/>
    <w:rsid w:val="003A291B"/>
    <w:rsid w:val="003A57CC"/>
    <w:rsid w:val="003C0197"/>
    <w:rsid w:val="003C66FF"/>
    <w:rsid w:val="003C6C5A"/>
    <w:rsid w:val="00402B73"/>
    <w:rsid w:val="00410D4D"/>
    <w:rsid w:val="0042109D"/>
    <w:rsid w:val="004360E0"/>
    <w:rsid w:val="00445912"/>
    <w:rsid w:val="004552FA"/>
    <w:rsid w:val="004757E4"/>
    <w:rsid w:val="00482B7F"/>
    <w:rsid w:val="0048452C"/>
    <w:rsid w:val="00491233"/>
    <w:rsid w:val="00494303"/>
    <w:rsid w:val="004A0FCB"/>
    <w:rsid w:val="004A4AFA"/>
    <w:rsid w:val="004B477D"/>
    <w:rsid w:val="004C6060"/>
    <w:rsid w:val="004E326B"/>
    <w:rsid w:val="004E5491"/>
    <w:rsid w:val="00501AF9"/>
    <w:rsid w:val="0052718D"/>
    <w:rsid w:val="00537F6B"/>
    <w:rsid w:val="00566B5E"/>
    <w:rsid w:val="005728E3"/>
    <w:rsid w:val="00575624"/>
    <w:rsid w:val="00576BB9"/>
    <w:rsid w:val="005957DE"/>
    <w:rsid w:val="005A15BB"/>
    <w:rsid w:val="005A6980"/>
    <w:rsid w:val="005E08FB"/>
    <w:rsid w:val="005E3E23"/>
    <w:rsid w:val="005E4D65"/>
    <w:rsid w:val="005F1BBB"/>
    <w:rsid w:val="005F5CA9"/>
    <w:rsid w:val="00600523"/>
    <w:rsid w:val="0060690C"/>
    <w:rsid w:val="006141E2"/>
    <w:rsid w:val="00631295"/>
    <w:rsid w:val="00637B7F"/>
    <w:rsid w:val="006461C1"/>
    <w:rsid w:val="00686F75"/>
    <w:rsid w:val="006942AC"/>
    <w:rsid w:val="006A5571"/>
    <w:rsid w:val="006B576A"/>
    <w:rsid w:val="006E3CCA"/>
    <w:rsid w:val="00700116"/>
    <w:rsid w:val="007136D4"/>
    <w:rsid w:val="00715B9B"/>
    <w:rsid w:val="0075489D"/>
    <w:rsid w:val="0075690F"/>
    <w:rsid w:val="00760AA2"/>
    <w:rsid w:val="00784075"/>
    <w:rsid w:val="007869B6"/>
    <w:rsid w:val="00794575"/>
    <w:rsid w:val="00795ED0"/>
    <w:rsid w:val="00797570"/>
    <w:rsid w:val="007B0CAB"/>
    <w:rsid w:val="007B566A"/>
    <w:rsid w:val="007B61EB"/>
    <w:rsid w:val="007E4986"/>
    <w:rsid w:val="007F33DF"/>
    <w:rsid w:val="00810374"/>
    <w:rsid w:val="008104C4"/>
    <w:rsid w:val="00821776"/>
    <w:rsid w:val="00834442"/>
    <w:rsid w:val="00844F3C"/>
    <w:rsid w:val="008546C5"/>
    <w:rsid w:val="00885D9B"/>
    <w:rsid w:val="008C09B1"/>
    <w:rsid w:val="008C2317"/>
    <w:rsid w:val="008C6314"/>
    <w:rsid w:val="008E153B"/>
    <w:rsid w:val="008E2601"/>
    <w:rsid w:val="008E34C8"/>
    <w:rsid w:val="008F3ED9"/>
    <w:rsid w:val="009004F8"/>
    <w:rsid w:val="00907F69"/>
    <w:rsid w:val="009531A8"/>
    <w:rsid w:val="009618FE"/>
    <w:rsid w:val="0098106B"/>
    <w:rsid w:val="00981F55"/>
    <w:rsid w:val="009A1212"/>
    <w:rsid w:val="009A47B9"/>
    <w:rsid w:val="009B2F71"/>
    <w:rsid w:val="009C057D"/>
    <w:rsid w:val="009D3F44"/>
    <w:rsid w:val="009D56F3"/>
    <w:rsid w:val="009F01C5"/>
    <w:rsid w:val="00A14311"/>
    <w:rsid w:val="00A45156"/>
    <w:rsid w:val="00A569D9"/>
    <w:rsid w:val="00A72CE9"/>
    <w:rsid w:val="00A744E9"/>
    <w:rsid w:val="00A879B7"/>
    <w:rsid w:val="00AC4592"/>
    <w:rsid w:val="00AF2920"/>
    <w:rsid w:val="00B04AF5"/>
    <w:rsid w:val="00B17AAC"/>
    <w:rsid w:val="00B34114"/>
    <w:rsid w:val="00B554DC"/>
    <w:rsid w:val="00B5789C"/>
    <w:rsid w:val="00B57A25"/>
    <w:rsid w:val="00B61906"/>
    <w:rsid w:val="00B81E2F"/>
    <w:rsid w:val="00B95E3F"/>
    <w:rsid w:val="00BA298C"/>
    <w:rsid w:val="00BC6A8B"/>
    <w:rsid w:val="00BD0317"/>
    <w:rsid w:val="00BD2EDF"/>
    <w:rsid w:val="00BE4554"/>
    <w:rsid w:val="00BF549E"/>
    <w:rsid w:val="00BF5800"/>
    <w:rsid w:val="00BF78AC"/>
    <w:rsid w:val="00C22BBB"/>
    <w:rsid w:val="00C2425B"/>
    <w:rsid w:val="00C308AB"/>
    <w:rsid w:val="00C35D09"/>
    <w:rsid w:val="00C429A7"/>
    <w:rsid w:val="00C522E8"/>
    <w:rsid w:val="00C53C9A"/>
    <w:rsid w:val="00C54CA2"/>
    <w:rsid w:val="00C6418F"/>
    <w:rsid w:val="00C65CBB"/>
    <w:rsid w:val="00C76775"/>
    <w:rsid w:val="00C8185F"/>
    <w:rsid w:val="00C9436E"/>
    <w:rsid w:val="00CA3981"/>
    <w:rsid w:val="00CC6F5A"/>
    <w:rsid w:val="00CD3CB9"/>
    <w:rsid w:val="00D039C7"/>
    <w:rsid w:val="00D10F7C"/>
    <w:rsid w:val="00D1794F"/>
    <w:rsid w:val="00D3136C"/>
    <w:rsid w:val="00D323B0"/>
    <w:rsid w:val="00D33EEF"/>
    <w:rsid w:val="00D5176D"/>
    <w:rsid w:val="00D576C8"/>
    <w:rsid w:val="00D66E2C"/>
    <w:rsid w:val="00D81055"/>
    <w:rsid w:val="00D91138"/>
    <w:rsid w:val="00DA36ED"/>
    <w:rsid w:val="00DD5B4B"/>
    <w:rsid w:val="00DE255B"/>
    <w:rsid w:val="00DE768E"/>
    <w:rsid w:val="00DF3E53"/>
    <w:rsid w:val="00E05B1E"/>
    <w:rsid w:val="00E20330"/>
    <w:rsid w:val="00E27C8C"/>
    <w:rsid w:val="00E3194E"/>
    <w:rsid w:val="00E44F84"/>
    <w:rsid w:val="00E4557E"/>
    <w:rsid w:val="00E53122"/>
    <w:rsid w:val="00E61798"/>
    <w:rsid w:val="00E728E3"/>
    <w:rsid w:val="00E769AD"/>
    <w:rsid w:val="00E90EB7"/>
    <w:rsid w:val="00EA4309"/>
    <w:rsid w:val="00EA5B81"/>
    <w:rsid w:val="00EC063D"/>
    <w:rsid w:val="00EC6470"/>
    <w:rsid w:val="00ED0E03"/>
    <w:rsid w:val="00ED5962"/>
    <w:rsid w:val="00F05C94"/>
    <w:rsid w:val="00F0675E"/>
    <w:rsid w:val="00F06D45"/>
    <w:rsid w:val="00F225F2"/>
    <w:rsid w:val="00F25F38"/>
    <w:rsid w:val="00F26E9B"/>
    <w:rsid w:val="00F2767C"/>
    <w:rsid w:val="00F47985"/>
    <w:rsid w:val="00F76F6C"/>
    <w:rsid w:val="00FB3AE6"/>
    <w:rsid w:val="00FB4ECA"/>
    <w:rsid w:val="00FB5DE5"/>
    <w:rsid w:val="00FE4258"/>
    <w:rsid w:val="00FE42AB"/>
    <w:rsid w:val="00FE7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F8DF818"/>
  <w15:docId w15:val="{7801A431-BD05-4B8B-8E9B-326A7BBB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C6060"/>
    <w:rPr>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4C6060"/>
    <w:rPr>
      <w:color w:val="0000FF" w:themeColor="hyperlink"/>
      <w:u w:val="single"/>
    </w:rPr>
  </w:style>
  <w:style w:type="paragraph" w:styleId="NormlWeb">
    <w:name w:val="Normal (Web)"/>
    <w:basedOn w:val="Norml"/>
    <w:uiPriority w:val="99"/>
    <w:unhideWhenUsed/>
    <w:rsid w:val="004C6060"/>
    <w:pPr>
      <w:spacing w:after="20" w:line="240" w:lineRule="auto"/>
      <w:ind w:firstLine="180"/>
      <w:jc w:val="both"/>
    </w:pPr>
    <w:rPr>
      <w:rFonts w:ascii="Times New Roman" w:eastAsia="Times New Roman" w:hAnsi="Times New Roman" w:cs="Times New Roman"/>
      <w:sz w:val="24"/>
      <w:szCs w:val="24"/>
      <w:lang w:eastAsia="hu-HU"/>
    </w:rPr>
  </w:style>
  <w:style w:type="paragraph" w:styleId="Listaszerbekezds">
    <w:name w:val="List Paragraph"/>
    <w:basedOn w:val="Norml"/>
    <w:link w:val="ListaszerbekezdsChar"/>
    <w:uiPriority w:val="34"/>
    <w:qFormat/>
    <w:rsid w:val="004C6060"/>
    <w:pPr>
      <w:ind w:left="720"/>
      <w:contextualSpacing/>
    </w:pPr>
  </w:style>
  <w:style w:type="paragraph" w:customStyle="1" w:styleId="Default">
    <w:name w:val="Default"/>
    <w:uiPriority w:val="99"/>
    <w:rsid w:val="004C6060"/>
    <w:pPr>
      <w:autoSpaceDE w:val="0"/>
      <w:autoSpaceDN w:val="0"/>
      <w:adjustRightInd w:val="0"/>
      <w:spacing w:after="0" w:line="240" w:lineRule="auto"/>
    </w:pPr>
    <w:rPr>
      <w:rFonts w:ascii="Century Gothic" w:hAnsi="Century Gothic" w:cs="Century Gothic"/>
      <w:color w:val="000000"/>
      <w:sz w:val="24"/>
      <w:szCs w:val="24"/>
      <w:lang w:val="hu-HU"/>
    </w:rPr>
  </w:style>
  <w:style w:type="paragraph" w:customStyle="1" w:styleId="doc-ti">
    <w:name w:val="doc-ti"/>
    <w:basedOn w:val="Norml"/>
    <w:rsid w:val="000C680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bjegyzetszveg">
    <w:name w:val="footnote text"/>
    <w:basedOn w:val="Norml"/>
    <w:link w:val="LbjegyzetszvegChar"/>
    <w:uiPriority w:val="99"/>
    <w:semiHidden/>
    <w:rsid w:val="00784075"/>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uiPriority w:val="99"/>
    <w:semiHidden/>
    <w:rsid w:val="00784075"/>
    <w:rPr>
      <w:rFonts w:ascii="Times New Roman" w:eastAsia="Times New Roman" w:hAnsi="Times New Roman" w:cs="Times New Roman"/>
      <w:sz w:val="20"/>
      <w:szCs w:val="20"/>
      <w:lang w:val="hu-HU" w:eastAsia="hu-HU"/>
    </w:rPr>
  </w:style>
  <w:style w:type="character" w:styleId="Lbjegyzet-hivatkozs">
    <w:name w:val="footnote reference"/>
    <w:uiPriority w:val="99"/>
    <w:semiHidden/>
    <w:rsid w:val="00784075"/>
    <w:rPr>
      <w:vertAlign w:val="superscript"/>
    </w:rPr>
  </w:style>
  <w:style w:type="paragraph" w:customStyle="1" w:styleId="Norml1">
    <w:name w:val="Normál1"/>
    <w:basedOn w:val="Norml"/>
    <w:rsid w:val="0078407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aszerbekezdsChar">
    <w:name w:val="Listaszerű bekezdés Char"/>
    <w:link w:val="Listaszerbekezds"/>
    <w:uiPriority w:val="34"/>
    <w:locked/>
    <w:rsid w:val="00715B9B"/>
    <w:rPr>
      <w:lang w:val="hu-HU"/>
    </w:rPr>
  </w:style>
  <w:style w:type="character" w:styleId="Jegyzethivatkozs">
    <w:name w:val="annotation reference"/>
    <w:basedOn w:val="Bekezdsalapbettpusa"/>
    <w:uiPriority w:val="99"/>
    <w:semiHidden/>
    <w:unhideWhenUsed/>
    <w:rsid w:val="00CC6F5A"/>
    <w:rPr>
      <w:sz w:val="16"/>
      <w:szCs w:val="16"/>
    </w:rPr>
  </w:style>
  <w:style w:type="paragraph" w:styleId="Jegyzetszveg">
    <w:name w:val="annotation text"/>
    <w:basedOn w:val="Norml"/>
    <w:link w:val="JegyzetszvegChar"/>
    <w:uiPriority w:val="99"/>
    <w:semiHidden/>
    <w:unhideWhenUsed/>
    <w:rsid w:val="00CC6F5A"/>
    <w:pPr>
      <w:spacing w:line="240" w:lineRule="auto"/>
    </w:pPr>
    <w:rPr>
      <w:sz w:val="20"/>
      <w:szCs w:val="20"/>
    </w:rPr>
  </w:style>
  <w:style w:type="character" w:customStyle="1" w:styleId="JegyzetszvegChar">
    <w:name w:val="Jegyzetszöveg Char"/>
    <w:basedOn w:val="Bekezdsalapbettpusa"/>
    <w:link w:val="Jegyzetszveg"/>
    <w:uiPriority w:val="99"/>
    <w:semiHidden/>
    <w:rsid w:val="00CC6F5A"/>
    <w:rPr>
      <w:sz w:val="20"/>
      <w:szCs w:val="20"/>
      <w:lang w:val="hu-HU"/>
    </w:rPr>
  </w:style>
  <w:style w:type="paragraph" w:styleId="Megjegyzstrgya">
    <w:name w:val="annotation subject"/>
    <w:basedOn w:val="Jegyzetszveg"/>
    <w:next w:val="Jegyzetszveg"/>
    <w:link w:val="MegjegyzstrgyaChar"/>
    <w:uiPriority w:val="99"/>
    <w:semiHidden/>
    <w:unhideWhenUsed/>
    <w:rsid w:val="00CC6F5A"/>
    <w:rPr>
      <w:b/>
      <w:bCs/>
    </w:rPr>
  </w:style>
  <w:style w:type="character" w:customStyle="1" w:styleId="MegjegyzstrgyaChar">
    <w:name w:val="Megjegyzés tárgya Char"/>
    <w:basedOn w:val="JegyzetszvegChar"/>
    <w:link w:val="Megjegyzstrgya"/>
    <w:uiPriority w:val="99"/>
    <w:semiHidden/>
    <w:rsid w:val="00CC6F5A"/>
    <w:rPr>
      <w:b/>
      <w:bCs/>
      <w:sz w:val="20"/>
      <w:szCs w:val="20"/>
      <w:lang w:val="hu-HU"/>
    </w:rPr>
  </w:style>
  <w:style w:type="paragraph" w:styleId="Buborkszveg">
    <w:name w:val="Balloon Text"/>
    <w:basedOn w:val="Norml"/>
    <w:link w:val="BuborkszvegChar"/>
    <w:uiPriority w:val="99"/>
    <w:semiHidden/>
    <w:unhideWhenUsed/>
    <w:rsid w:val="00CC6F5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C6F5A"/>
    <w:rPr>
      <w:rFonts w:ascii="Tahoma" w:hAnsi="Tahoma" w:cs="Tahoma"/>
      <w:sz w:val="16"/>
      <w:szCs w:val="16"/>
      <w:lang w:val="hu-HU"/>
    </w:rPr>
  </w:style>
  <w:style w:type="paragraph" w:styleId="Vltozat">
    <w:name w:val="Revision"/>
    <w:hidden/>
    <w:uiPriority w:val="99"/>
    <w:semiHidden/>
    <w:rsid w:val="00E769AD"/>
    <w:pPr>
      <w:spacing w:after="0" w:line="240" w:lineRule="auto"/>
    </w:pPr>
    <w:rPr>
      <w:lang w:val="hu-HU"/>
    </w:rPr>
  </w:style>
  <w:style w:type="paragraph" w:styleId="lfej">
    <w:name w:val="header"/>
    <w:basedOn w:val="Norml"/>
    <w:link w:val="lfejChar"/>
    <w:uiPriority w:val="99"/>
    <w:unhideWhenUsed/>
    <w:rsid w:val="00221E9B"/>
    <w:pPr>
      <w:tabs>
        <w:tab w:val="center" w:pos="4703"/>
        <w:tab w:val="right" w:pos="9406"/>
      </w:tabs>
      <w:spacing w:after="0" w:line="240" w:lineRule="auto"/>
    </w:pPr>
  </w:style>
  <w:style w:type="character" w:customStyle="1" w:styleId="lfejChar">
    <w:name w:val="Élőfej Char"/>
    <w:basedOn w:val="Bekezdsalapbettpusa"/>
    <w:link w:val="lfej"/>
    <w:uiPriority w:val="99"/>
    <w:rsid w:val="00221E9B"/>
    <w:rPr>
      <w:lang w:val="hu-HU"/>
    </w:rPr>
  </w:style>
  <w:style w:type="paragraph" w:styleId="llb">
    <w:name w:val="footer"/>
    <w:basedOn w:val="Norml"/>
    <w:link w:val="llbChar"/>
    <w:uiPriority w:val="99"/>
    <w:unhideWhenUsed/>
    <w:rsid w:val="00221E9B"/>
    <w:pPr>
      <w:tabs>
        <w:tab w:val="center" w:pos="4703"/>
        <w:tab w:val="right" w:pos="9406"/>
      </w:tabs>
      <w:spacing w:after="0" w:line="240" w:lineRule="auto"/>
    </w:pPr>
  </w:style>
  <w:style w:type="character" w:customStyle="1" w:styleId="llbChar">
    <w:name w:val="Élőláb Char"/>
    <w:basedOn w:val="Bekezdsalapbettpusa"/>
    <w:link w:val="llb"/>
    <w:uiPriority w:val="99"/>
    <w:rsid w:val="00221E9B"/>
    <w:rPr>
      <w:lang w:val="hu-HU"/>
    </w:rPr>
  </w:style>
  <w:style w:type="table" w:styleId="Rcsostblzat">
    <w:name w:val="Table Grid"/>
    <w:basedOn w:val="Normltblzat"/>
    <w:uiPriority w:val="59"/>
    <w:rsid w:val="00C53C9A"/>
    <w:pPr>
      <w:spacing w:after="0" w:line="240" w:lineRule="auto"/>
    </w:pPr>
    <w:rPr>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0917">
      <w:bodyDiv w:val="1"/>
      <w:marLeft w:val="0"/>
      <w:marRight w:val="0"/>
      <w:marTop w:val="0"/>
      <w:marBottom w:val="0"/>
      <w:divBdr>
        <w:top w:val="none" w:sz="0" w:space="0" w:color="auto"/>
        <w:left w:val="none" w:sz="0" w:space="0" w:color="auto"/>
        <w:bottom w:val="none" w:sz="0" w:space="0" w:color="auto"/>
        <w:right w:val="none" w:sz="0" w:space="0" w:color="auto"/>
      </w:divBdr>
    </w:div>
    <w:div w:id="388960718">
      <w:bodyDiv w:val="1"/>
      <w:marLeft w:val="0"/>
      <w:marRight w:val="0"/>
      <w:marTop w:val="0"/>
      <w:marBottom w:val="0"/>
      <w:divBdr>
        <w:top w:val="none" w:sz="0" w:space="0" w:color="auto"/>
        <w:left w:val="none" w:sz="0" w:space="0" w:color="auto"/>
        <w:bottom w:val="none" w:sz="0" w:space="0" w:color="auto"/>
        <w:right w:val="none" w:sz="0" w:space="0" w:color="auto"/>
      </w:divBdr>
    </w:div>
    <w:div w:id="401871084">
      <w:bodyDiv w:val="1"/>
      <w:marLeft w:val="0"/>
      <w:marRight w:val="0"/>
      <w:marTop w:val="0"/>
      <w:marBottom w:val="0"/>
      <w:divBdr>
        <w:top w:val="none" w:sz="0" w:space="0" w:color="auto"/>
        <w:left w:val="none" w:sz="0" w:space="0" w:color="auto"/>
        <w:bottom w:val="none" w:sz="0" w:space="0" w:color="auto"/>
        <w:right w:val="none" w:sz="0" w:space="0" w:color="auto"/>
      </w:divBdr>
    </w:div>
    <w:div w:id="524909827">
      <w:bodyDiv w:val="1"/>
      <w:marLeft w:val="0"/>
      <w:marRight w:val="0"/>
      <w:marTop w:val="0"/>
      <w:marBottom w:val="0"/>
      <w:divBdr>
        <w:top w:val="none" w:sz="0" w:space="0" w:color="auto"/>
        <w:left w:val="none" w:sz="0" w:space="0" w:color="auto"/>
        <w:bottom w:val="none" w:sz="0" w:space="0" w:color="auto"/>
        <w:right w:val="none" w:sz="0" w:space="0" w:color="auto"/>
      </w:divBdr>
    </w:div>
    <w:div w:id="615910751">
      <w:bodyDiv w:val="1"/>
      <w:marLeft w:val="0"/>
      <w:marRight w:val="0"/>
      <w:marTop w:val="0"/>
      <w:marBottom w:val="0"/>
      <w:divBdr>
        <w:top w:val="none" w:sz="0" w:space="0" w:color="auto"/>
        <w:left w:val="none" w:sz="0" w:space="0" w:color="auto"/>
        <w:bottom w:val="none" w:sz="0" w:space="0" w:color="auto"/>
        <w:right w:val="none" w:sz="0" w:space="0" w:color="auto"/>
      </w:divBdr>
    </w:div>
    <w:div w:id="675423159">
      <w:bodyDiv w:val="1"/>
      <w:marLeft w:val="0"/>
      <w:marRight w:val="0"/>
      <w:marTop w:val="0"/>
      <w:marBottom w:val="0"/>
      <w:divBdr>
        <w:top w:val="none" w:sz="0" w:space="0" w:color="auto"/>
        <w:left w:val="none" w:sz="0" w:space="0" w:color="auto"/>
        <w:bottom w:val="none" w:sz="0" w:space="0" w:color="auto"/>
        <w:right w:val="none" w:sz="0" w:space="0" w:color="auto"/>
      </w:divBdr>
    </w:div>
    <w:div w:id="1006399800">
      <w:bodyDiv w:val="1"/>
      <w:marLeft w:val="0"/>
      <w:marRight w:val="0"/>
      <w:marTop w:val="0"/>
      <w:marBottom w:val="0"/>
      <w:divBdr>
        <w:top w:val="none" w:sz="0" w:space="0" w:color="auto"/>
        <w:left w:val="none" w:sz="0" w:space="0" w:color="auto"/>
        <w:bottom w:val="none" w:sz="0" w:space="0" w:color="auto"/>
        <w:right w:val="none" w:sz="0" w:space="0" w:color="auto"/>
      </w:divBdr>
    </w:div>
    <w:div w:id="1180045826">
      <w:bodyDiv w:val="1"/>
      <w:marLeft w:val="0"/>
      <w:marRight w:val="0"/>
      <w:marTop w:val="0"/>
      <w:marBottom w:val="0"/>
      <w:divBdr>
        <w:top w:val="none" w:sz="0" w:space="0" w:color="auto"/>
        <w:left w:val="none" w:sz="0" w:space="0" w:color="auto"/>
        <w:bottom w:val="none" w:sz="0" w:space="0" w:color="auto"/>
        <w:right w:val="none" w:sz="0" w:space="0" w:color="auto"/>
      </w:divBdr>
    </w:div>
    <w:div w:id="1519153906">
      <w:bodyDiv w:val="1"/>
      <w:marLeft w:val="0"/>
      <w:marRight w:val="0"/>
      <w:marTop w:val="0"/>
      <w:marBottom w:val="0"/>
      <w:divBdr>
        <w:top w:val="none" w:sz="0" w:space="0" w:color="auto"/>
        <w:left w:val="none" w:sz="0" w:space="0" w:color="auto"/>
        <w:bottom w:val="none" w:sz="0" w:space="0" w:color="auto"/>
        <w:right w:val="none" w:sz="0" w:space="0" w:color="auto"/>
      </w:divBdr>
    </w:div>
    <w:div w:id="200836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rk.elte.h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ih.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A4B6F-9FCC-4CB8-9DEB-0C9CB633B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2057</Words>
  <Characters>14198</Characters>
  <Application>Microsoft Office Word</Application>
  <DocSecurity>0</DocSecurity>
  <Lines>118</Lines>
  <Paragraphs>32</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16223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Rigó Kinga Viktória</dc:creator>
  <cp:lastModifiedBy>Csáky Ádám Imre</cp:lastModifiedBy>
  <cp:revision>3</cp:revision>
  <dcterms:created xsi:type="dcterms:W3CDTF">2021-05-04T16:37:00Z</dcterms:created>
  <dcterms:modified xsi:type="dcterms:W3CDTF">2021-05-04T16:38:00Z</dcterms:modified>
</cp:coreProperties>
</file>